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E9D9DC" w14:textId="77777777" w:rsidR="00907DC4" w:rsidRPr="00A051A6" w:rsidRDefault="00907DC4" w:rsidP="00907DC4">
      <w:pPr>
        <w:rPr>
          <w:rFonts w:ascii="Arial" w:hAnsi="Arial" w:cs="Arial"/>
          <w:b/>
          <w:bCs/>
        </w:rPr>
      </w:pPr>
      <w:r w:rsidRPr="00A051A6">
        <w:rPr>
          <w:rFonts w:ascii="Arial" w:hAnsi="Arial" w:cs="Arial"/>
          <w:b/>
          <w:bCs/>
        </w:rPr>
        <w:t>Attachment A: Draft Conditions of Consent</w:t>
      </w:r>
    </w:p>
    <w:p w14:paraId="5C579A19" w14:textId="77777777" w:rsidR="00907DC4" w:rsidRPr="00A051A6" w:rsidRDefault="00907DC4" w:rsidP="00907DC4">
      <w:pPr>
        <w:jc w:val="center"/>
        <w:rPr>
          <w:rFonts w:ascii="Arial" w:hAnsi="Arial" w:cs="Arial"/>
          <w:b/>
          <w:bCs/>
        </w:rPr>
      </w:pPr>
    </w:p>
    <w:p w14:paraId="27BF8E5F" w14:textId="77777777" w:rsidR="00907DC4" w:rsidRPr="00A051A6" w:rsidRDefault="00907DC4" w:rsidP="00907DC4">
      <w:pPr>
        <w:pBdr>
          <w:top w:val="single" w:sz="4" w:space="1" w:color="auto"/>
          <w:left w:val="single" w:sz="4" w:space="4" w:color="auto"/>
          <w:bottom w:val="single" w:sz="4" w:space="1" w:color="auto"/>
          <w:right w:val="single" w:sz="4" w:space="4" w:color="auto"/>
        </w:pBdr>
        <w:shd w:val="clear" w:color="auto" w:fill="E8E8E8" w:themeFill="background2"/>
        <w:jc w:val="center"/>
        <w:rPr>
          <w:rFonts w:ascii="Arial" w:hAnsi="Arial" w:cs="Arial"/>
          <w:b/>
          <w:bCs/>
          <w:sz w:val="24"/>
          <w:szCs w:val="24"/>
        </w:rPr>
      </w:pPr>
      <w:r w:rsidRPr="00A051A6">
        <w:rPr>
          <w:rFonts w:ascii="Arial" w:hAnsi="Arial" w:cs="Arial"/>
          <w:b/>
          <w:bCs/>
          <w:sz w:val="24"/>
          <w:szCs w:val="24"/>
        </w:rPr>
        <w:t>Administrative conditions</w:t>
      </w:r>
    </w:p>
    <w:p w14:paraId="7AC58B74" w14:textId="77777777" w:rsidR="00907DC4" w:rsidRPr="00A051A6" w:rsidRDefault="00907DC4" w:rsidP="00907DC4">
      <w:pPr>
        <w:rPr>
          <w:rFonts w:ascii="Arial" w:hAnsi="Arial" w:cs="Arial"/>
          <w:b/>
          <w:lang w:val="en-US"/>
        </w:rPr>
      </w:pPr>
    </w:p>
    <w:p w14:paraId="0783E325" w14:textId="77777777" w:rsidR="00907DC4" w:rsidRPr="00E44D06" w:rsidRDefault="00907DC4" w:rsidP="00907DC4">
      <w:pPr>
        <w:rPr>
          <w:rFonts w:ascii="Arial" w:hAnsi="Arial" w:cs="Arial"/>
          <w:b/>
          <w:lang w:val="en-US"/>
        </w:rPr>
      </w:pPr>
      <w:r w:rsidRPr="00E44D06">
        <w:rPr>
          <w:rFonts w:ascii="Arial" w:hAnsi="Arial" w:cs="Arial"/>
          <w:b/>
          <w:lang w:val="en-US"/>
        </w:rPr>
        <w:t>Approved Plans and Documentation</w:t>
      </w:r>
    </w:p>
    <w:p w14:paraId="69ADBB9C" w14:textId="77777777" w:rsidR="00907DC4" w:rsidRPr="0034790F" w:rsidRDefault="00907DC4" w:rsidP="00907DC4">
      <w:pPr>
        <w:rPr>
          <w:rFonts w:ascii="Arial" w:hAnsi="Arial" w:cs="Arial"/>
        </w:rPr>
      </w:pPr>
      <w:r w:rsidRPr="00A051A6">
        <w:rPr>
          <w:rFonts w:ascii="Arial" w:hAnsi="Arial" w:cs="Arial"/>
          <w:lang w:val="en-US"/>
        </w:rPr>
        <w:t xml:space="preserve">1. The development of </w:t>
      </w:r>
      <w:r w:rsidRPr="00A051A6">
        <w:rPr>
          <w:rFonts w:ascii="Arial" w:hAnsi="Arial" w:cs="Arial"/>
          <w:b/>
          <w:bCs/>
          <w:lang w:val="en-US"/>
        </w:rPr>
        <w:t xml:space="preserve">a solar farm and battery energy storage system, comprising 12,000 </w:t>
      </w:r>
      <w:r w:rsidRPr="00A051A6">
        <w:rPr>
          <w:rFonts w:ascii="Arial" w:hAnsi="Arial" w:cs="Arial"/>
          <w:b/>
          <w:bCs/>
        </w:rPr>
        <w:t>solar panels on tracking arrays, 1 central inverter, 1 medium voltage power station, 4 battery energy storage systems and associated fencing, pole and road/intersection works</w:t>
      </w:r>
      <w:r w:rsidRPr="00A051A6">
        <w:rPr>
          <w:rFonts w:ascii="Arial" w:hAnsi="Arial" w:cs="Arial"/>
          <w:lang w:val="en-US"/>
        </w:rPr>
        <w:t xml:space="preserve"> a </w:t>
      </w:r>
      <w:r w:rsidRPr="0034790F">
        <w:rPr>
          <w:rFonts w:ascii="Arial" w:hAnsi="Arial" w:cs="Arial"/>
        </w:rPr>
        <w:t>must be carried out in accordance with the following approved plans and supporting documentation (stamped by Council), except where the conditions of this consent expressly require otherwise.</w:t>
      </w:r>
    </w:p>
    <w:p w14:paraId="49034037" w14:textId="77777777" w:rsidR="00907DC4" w:rsidRPr="00A051A6" w:rsidRDefault="00907DC4" w:rsidP="00907DC4">
      <w:pPr>
        <w:rPr>
          <w:rFonts w:ascii="Arial" w:hAnsi="Arial" w:cs="Arial"/>
        </w:rPr>
      </w:pPr>
      <w:r w:rsidRPr="0034790F">
        <w:rPr>
          <w:rFonts w:ascii="Arial" w:hAnsi="Arial" w:cs="Arial"/>
        </w:rPr>
        <w:t xml:space="preserve">In the event of any inconsistency between the approved plans and the supporting documentation, the approved plans prevail. In the event of any inconsistency between the approved plans and a condition of this consent, the condition prevails. </w:t>
      </w:r>
    </w:p>
    <w:p w14:paraId="1CC35114" w14:textId="77777777" w:rsidR="00907DC4" w:rsidRPr="0034790F" w:rsidRDefault="00907DC4" w:rsidP="00907DC4">
      <w:pPr>
        <w:rPr>
          <w:rFonts w:ascii="Arial" w:hAnsi="Arial" w:cs="Arial"/>
        </w:rPr>
      </w:pPr>
      <w:r w:rsidRPr="0034790F">
        <w:rPr>
          <w:rFonts w:ascii="Arial" w:hAnsi="Arial" w:cs="Arial"/>
        </w:rPr>
        <w:t>NOTE: an inconsistency occurs between an approved plan and supporting documentation or between an approved plan and a condition when it is not possible to comply with both at the relevant time.</w:t>
      </w:r>
    </w:p>
    <w:tbl>
      <w:tblPr>
        <w:tblStyle w:val="TableGrid"/>
        <w:tblW w:w="0" w:type="auto"/>
        <w:tblLayout w:type="fixed"/>
        <w:tblLook w:val="04A0" w:firstRow="1" w:lastRow="0" w:firstColumn="1" w:lastColumn="0" w:noHBand="0" w:noVBand="1"/>
      </w:tblPr>
      <w:tblGrid>
        <w:gridCol w:w="2122"/>
        <w:gridCol w:w="2409"/>
        <w:gridCol w:w="993"/>
        <w:gridCol w:w="1842"/>
        <w:gridCol w:w="1650"/>
      </w:tblGrid>
      <w:tr w:rsidR="00907DC4" w:rsidRPr="00A051A6" w14:paraId="419C81C9" w14:textId="77777777" w:rsidTr="008852C7">
        <w:tc>
          <w:tcPr>
            <w:tcW w:w="2122" w:type="dxa"/>
            <w:shd w:val="clear" w:color="auto" w:fill="E8E8E8" w:themeFill="background2"/>
          </w:tcPr>
          <w:p w14:paraId="0C0A309B" w14:textId="77777777" w:rsidR="00907DC4" w:rsidRPr="00A051A6" w:rsidRDefault="00907DC4" w:rsidP="008852C7">
            <w:pPr>
              <w:rPr>
                <w:rFonts w:ascii="Arial" w:hAnsi="Arial" w:cs="Arial"/>
                <w:b/>
                <w:bCs/>
                <w:lang w:val="en-US"/>
              </w:rPr>
            </w:pPr>
            <w:r w:rsidRPr="00A051A6">
              <w:rPr>
                <w:rFonts w:ascii="Arial" w:hAnsi="Arial" w:cs="Arial"/>
                <w:b/>
                <w:bCs/>
                <w:lang w:val="en-US"/>
              </w:rPr>
              <w:t>Plan Title</w:t>
            </w:r>
          </w:p>
        </w:tc>
        <w:tc>
          <w:tcPr>
            <w:tcW w:w="2409" w:type="dxa"/>
            <w:shd w:val="clear" w:color="auto" w:fill="E8E8E8" w:themeFill="background2"/>
          </w:tcPr>
          <w:p w14:paraId="7DF75098" w14:textId="77777777" w:rsidR="00907DC4" w:rsidRPr="00A051A6" w:rsidRDefault="00907DC4" w:rsidP="008852C7">
            <w:pPr>
              <w:rPr>
                <w:rFonts w:ascii="Arial" w:hAnsi="Arial" w:cs="Arial"/>
                <w:b/>
                <w:bCs/>
                <w:lang w:val="en-US"/>
              </w:rPr>
            </w:pPr>
            <w:r w:rsidRPr="00A051A6">
              <w:rPr>
                <w:rFonts w:ascii="Arial" w:hAnsi="Arial" w:cs="Arial"/>
                <w:b/>
                <w:bCs/>
                <w:lang w:val="en-US"/>
              </w:rPr>
              <w:t>Drawn by</w:t>
            </w:r>
          </w:p>
        </w:tc>
        <w:tc>
          <w:tcPr>
            <w:tcW w:w="993" w:type="dxa"/>
            <w:shd w:val="clear" w:color="auto" w:fill="E8E8E8" w:themeFill="background2"/>
          </w:tcPr>
          <w:p w14:paraId="13DBD075" w14:textId="77777777" w:rsidR="00907DC4" w:rsidRPr="00A051A6" w:rsidRDefault="00907DC4" w:rsidP="008852C7">
            <w:pPr>
              <w:rPr>
                <w:rFonts w:ascii="Arial" w:hAnsi="Arial" w:cs="Arial"/>
                <w:b/>
                <w:bCs/>
                <w:lang w:val="en-US"/>
              </w:rPr>
            </w:pPr>
            <w:r w:rsidRPr="00A051A6">
              <w:rPr>
                <w:rFonts w:ascii="Arial" w:hAnsi="Arial" w:cs="Arial"/>
                <w:b/>
                <w:bCs/>
                <w:lang w:val="en-US"/>
              </w:rPr>
              <w:t>Issue/Rev</w:t>
            </w:r>
          </w:p>
        </w:tc>
        <w:tc>
          <w:tcPr>
            <w:tcW w:w="1842" w:type="dxa"/>
            <w:shd w:val="clear" w:color="auto" w:fill="E8E8E8" w:themeFill="background2"/>
          </w:tcPr>
          <w:p w14:paraId="72D8C815" w14:textId="77777777" w:rsidR="00907DC4" w:rsidRPr="00A051A6" w:rsidRDefault="00907DC4" w:rsidP="008852C7">
            <w:pPr>
              <w:rPr>
                <w:rFonts w:ascii="Arial" w:hAnsi="Arial" w:cs="Arial"/>
                <w:b/>
                <w:bCs/>
                <w:lang w:val="en-US"/>
              </w:rPr>
            </w:pPr>
            <w:r w:rsidRPr="00A051A6">
              <w:rPr>
                <w:rFonts w:ascii="Arial" w:hAnsi="Arial" w:cs="Arial"/>
                <w:b/>
                <w:bCs/>
                <w:lang w:val="en-US"/>
              </w:rPr>
              <w:t>Drawing No</w:t>
            </w:r>
          </w:p>
        </w:tc>
        <w:tc>
          <w:tcPr>
            <w:tcW w:w="1650" w:type="dxa"/>
            <w:shd w:val="clear" w:color="auto" w:fill="E8E8E8" w:themeFill="background2"/>
          </w:tcPr>
          <w:p w14:paraId="0180B496" w14:textId="77777777" w:rsidR="00907DC4" w:rsidRPr="00A051A6" w:rsidRDefault="00907DC4" w:rsidP="008852C7">
            <w:pPr>
              <w:rPr>
                <w:rFonts w:ascii="Arial" w:hAnsi="Arial" w:cs="Arial"/>
                <w:b/>
                <w:bCs/>
                <w:lang w:val="en-US"/>
              </w:rPr>
            </w:pPr>
            <w:r w:rsidRPr="00A051A6">
              <w:rPr>
                <w:rFonts w:ascii="Arial" w:hAnsi="Arial" w:cs="Arial"/>
                <w:b/>
                <w:bCs/>
                <w:lang w:val="en-US"/>
              </w:rPr>
              <w:t>Date</w:t>
            </w:r>
          </w:p>
        </w:tc>
      </w:tr>
      <w:tr w:rsidR="00907DC4" w:rsidRPr="00A051A6" w14:paraId="30BAA3EB" w14:textId="77777777" w:rsidTr="008852C7">
        <w:tc>
          <w:tcPr>
            <w:tcW w:w="2122" w:type="dxa"/>
          </w:tcPr>
          <w:p w14:paraId="2C2BC4B4" w14:textId="77777777" w:rsidR="00907DC4" w:rsidRPr="00A051A6" w:rsidRDefault="00907DC4" w:rsidP="008852C7">
            <w:pPr>
              <w:rPr>
                <w:rFonts w:ascii="Arial" w:hAnsi="Arial" w:cs="Arial"/>
                <w:lang w:val="en-US"/>
              </w:rPr>
            </w:pPr>
            <w:r w:rsidRPr="00A051A6">
              <w:rPr>
                <w:rFonts w:ascii="Arial" w:hAnsi="Arial" w:cs="Arial"/>
                <w:lang w:val="en-US"/>
              </w:rPr>
              <w:t xml:space="preserve">4.95MVA PV Export System </w:t>
            </w:r>
          </w:p>
          <w:p w14:paraId="2625F3AD" w14:textId="77777777" w:rsidR="00907DC4" w:rsidRPr="00A051A6" w:rsidRDefault="00907DC4" w:rsidP="008852C7">
            <w:pPr>
              <w:rPr>
                <w:rFonts w:ascii="Arial" w:hAnsi="Arial" w:cs="Arial"/>
                <w:lang w:val="en-US"/>
              </w:rPr>
            </w:pPr>
            <w:r w:rsidRPr="00A051A6">
              <w:rPr>
                <w:rFonts w:ascii="Arial" w:hAnsi="Arial" w:cs="Arial"/>
                <w:lang w:val="en-US"/>
              </w:rPr>
              <w:t>Site Plan (x2 sheets)</w:t>
            </w:r>
          </w:p>
        </w:tc>
        <w:tc>
          <w:tcPr>
            <w:tcW w:w="2409" w:type="dxa"/>
          </w:tcPr>
          <w:p w14:paraId="1901F5DD" w14:textId="77777777" w:rsidR="00907DC4" w:rsidRPr="00A051A6" w:rsidRDefault="00907DC4" w:rsidP="008852C7">
            <w:pPr>
              <w:rPr>
                <w:rFonts w:ascii="Arial" w:hAnsi="Arial" w:cs="Arial"/>
                <w:lang w:val="en-US"/>
              </w:rPr>
            </w:pPr>
            <w:r w:rsidRPr="00A051A6">
              <w:rPr>
                <w:rFonts w:ascii="Arial" w:hAnsi="Arial" w:cs="Arial"/>
                <w:lang w:val="en-US"/>
              </w:rPr>
              <w:t xml:space="preserve">Green Gold Energy </w:t>
            </w:r>
          </w:p>
        </w:tc>
        <w:tc>
          <w:tcPr>
            <w:tcW w:w="993" w:type="dxa"/>
          </w:tcPr>
          <w:p w14:paraId="7B41D3BB" w14:textId="77777777" w:rsidR="00907DC4" w:rsidRPr="00A051A6" w:rsidRDefault="00907DC4" w:rsidP="008852C7">
            <w:pPr>
              <w:rPr>
                <w:rFonts w:ascii="Arial" w:hAnsi="Arial" w:cs="Arial"/>
                <w:lang w:val="en-US"/>
              </w:rPr>
            </w:pPr>
            <w:r w:rsidRPr="00A051A6">
              <w:rPr>
                <w:rFonts w:ascii="Arial" w:hAnsi="Arial" w:cs="Arial"/>
                <w:lang w:val="en-US"/>
              </w:rPr>
              <w:t>H</w:t>
            </w:r>
          </w:p>
        </w:tc>
        <w:tc>
          <w:tcPr>
            <w:tcW w:w="1842" w:type="dxa"/>
          </w:tcPr>
          <w:p w14:paraId="2764B2D5" w14:textId="77777777" w:rsidR="00907DC4" w:rsidRPr="00A051A6" w:rsidRDefault="00907DC4" w:rsidP="008852C7">
            <w:pPr>
              <w:rPr>
                <w:rFonts w:ascii="Arial" w:hAnsi="Arial" w:cs="Arial"/>
                <w:lang w:val="en-US"/>
              </w:rPr>
            </w:pPr>
          </w:p>
        </w:tc>
        <w:tc>
          <w:tcPr>
            <w:tcW w:w="1650" w:type="dxa"/>
          </w:tcPr>
          <w:p w14:paraId="5D2D5FA2" w14:textId="77777777" w:rsidR="00907DC4" w:rsidRPr="00A051A6" w:rsidRDefault="00907DC4" w:rsidP="008852C7">
            <w:pPr>
              <w:rPr>
                <w:rFonts w:ascii="Arial" w:hAnsi="Arial" w:cs="Arial"/>
                <w:lang w:val="en-US"/>
              </w:rPr>
            </w:pPr>
            <w:r w:rsidRPr="00A051A6">
              <w:rPr>
                <w:rFonts w:ascii="Arial" w:hAnsi="Arial" w:cs="Arial"/>
                <w:lang w:val="en-US"/>
              </w:rPr>
              <w:t>25/09/2025</w:t>
            </w:r>
          </w:p>
        </w:tc>
      </w:tr>
      <w:tr w:rsidR="00907DC4" w:rsidRPr="00A051A6" w14:paraId="59B1116D" w14:textId="77777777" w:rsidTr="008852C7">
        <w:tc>
          <w:tcPr>
            <w:tcW w:w="2122" w:type="dxa"/>
          </w:tcPr>
          <w:p w14:paraId="032F2E97" w14:textId="77777777" w:rsidR="00907DC4" w:rsidRPr="00A051A6" w:rsidRDefault="00907DC4" w:rsidP="008852C7">
            <w:pPr>
              <w:rPr>
                <w:rFonts w:ascii="Arial" w:hAnsi="Arial" w:cs="Arial"/>
                <w:lang w:val="en-US"/>
              </w:rPr>
            </w:pPr>
            <w:r w:rsidRPr="00A051A6">
              <w:rPr>
                <w:rFonts w:ascii="Arial" w:hAnsi="Arial" w:cs="Arial"/>
                <w:lang w:val="en-US"/>
              </w:rPr>
              <w:t>76 Module Tracker Details, Sheet M-101</w:t>
            </w:r>
          </w:p>
        </w:tc>
        <w:tc>
          <w:tcPr>
            <w:tcW w:w="2409" w:type="dxa"/>
          </w:tcPr>
          <w:p w14:paraId="441AFD85" w14:textId="77777777" w:rsidR="00907DC4" w:rsidRPr="00A051A6" w:rsidRDefault="00907DC4" w:rsidP="008852C7">
            <w:pPr>
              <w:rPr>
                <w:rFonts w:ascii="Arial" w:hAnsi="Arial" w:cs="Arial"/>
                <w:lang w:val="en-US"/>
              </w:rPr>
            </w:pPr>
            <w:r w:rsidRPr="00A051A6">
              <w:rPr>
                <w:rFonts w:ascii="Arial" w:hAnsi="Arial" w:cs="Arial"/>
                <w:lang w:val="en-US"/>
              </w:rPr>
              <w:t>NexTracker</w:t>
            </w:r>
          </w:p>
        </w:tc>
        <w:tc>
          <w:tcPr>
            <w:tcW w:w="993" w:type="dxa"/>
          </w:tcPr>
          <w:p w14:paraId="5A7CA6AB" w14:textId="77777777" w:rsidR="00907DC4" w:rsidRPr="00A051A6" w:rsidRDefault="00907DC4" w:rsidP="008852C7">
            <w:pPr>
              <w:rPr>
                <w:rFonts w:ascii="Arial" w:hAnsi="Arial" w:cs="Arial"/>
                <w:lang w:val="en-US"/>
              </w:rPr>
            </w:pPr>
            <w:r w:rsidRPr="00A051A6">
              <w:rPr>
                <w:rFonts w:ascii="Arial" w:hAnsi="Arial" w:cs="Arial"/>
                <w:lang w:val="en-US"/>
              </w:rPr>
              <w:t>A</w:t>
            </w:r>
          </w:p>
        </w:tc>
        <w:tc>
          <w:tcPr>
            <w:tcW w:w="1842" w:type="dxa"/>
          </w:tcPr>
          <w:p w14:paraId="7B12C64F" w14:textId="77777777" w:rsidR="00907DC4" w:rsidRPr="00A051A6" w:rsidRDefault="00907DC4" w:rsidP="008852C7">
            <w:pPr>
              <w:rPr>
                <w:rFonts w:ascii="Arial" w:hAnsi="Arial" w:cs="Arial"/>
                <w:lang w:val="en-US"/>
              </w:rPr>
            </w:pPr>
            <w:r w:rsidRPr="00A051A6">
              <w:rPr>
                <w:rFonts w:ascii="Arial" w:hAnsi="Arial" w:cs="Arial"/>
              </w:rPr>
              <w:t>GEN MECH. SET</w:t>
            </w:r>
          </w:p>
        </w:tc>
        <w:tc>
          <w:tcPr>
            <w:tcW w:w="1650" w:type="dxa"/>
          </w:tcPr>
          <w:p w14:paraId="1A4EBCE3" w14:textId="77777777" w:rsidR="00907DC4" w:rsidRPr="00A051A6" w:rsidRDefault="00907DC4" w:rsidP="008852C7">
            <w:pPr>
              <w:rPr>
                <w:rFonts w:ascii="Arial" w:hAnsi="Arial" w:cs="Arial"/>
                <w:lang w:val="en-US"/>
              </w:rPr>
            </w:pPr>
            <w:r w:rsidRPr="00A051A6">
              <w:rPr>
                <w:rFonts w:ascii="Arial" w:hAnsi="Arial" w:cs="Arial"/>
                <w:lang w:val="en-US"/>
              </w:rPr>
              <w:t>07/09/2021</w:t>
            </w:r>
          </w:p>
        </w:tc>
      </w:tr>
      <w:tr w:rsidR="00907DC4" w:rsidRPr="00A051A6" w14:paraId="6768A6C9" w14:textId="77777777" w:rsidTr="008852C7">
        <w:tc>
          <w:tcPr>
            <w:tcW w:w="2122" w:type="dxa"/>
          </w:tcPr>
          <w:p w14:paraId="78F66EF1" w14:textId="77777777" w:rsidR="00907DC4" w:rsidRPr="00A051A6" w:rsidRDefault="00907DC4" w:rsidP="008852C7">
            <w:pPr>
              <w:rPr>
                <w:rFonts w:ascii="Arial" w:hAnsi="Arial" w:cs="Arial"/>
                <w:lang w:val="en-US"/>
              </w:rPr>
            </w:pPr>
            <w:r w:rsidRPr="00A051A6">
              <w:rPr>
                <w:rFonts w:ascii="Arial" w:hAnsi="Arial" w:cs="Arial"/>
                <w:lang w:val="en-US"/>
              </w:rPr>
              <w:t>38 Module Tracker Details</w:t>
            </w:r>
          </w:p>
        </w:tc>
        <w:tc>
          <w:tcPr>
            <w:tcW w:w="2409" w:type="dxa"/>
          </w:tcPr>
          <w:p w14:paraId="210B066B" w14:textId="77777777" w:rsidR="00907DC4" w:rsidRPr="00A051A6" w:rsidRDefault="00907DC4" w:rsidP="008852C7">
            <w:pPr>
              <w:rPr>
                <w:rFonts w:ascii="Arial" w:hAnsi="Arial" w:cs="Arial"/>
                <w:lang w:val="en-US"/>
              </w:rPr>
            </w:pPr>
            <w:r w:rsidRPr="00A051A6">
              <w:rPr>
                <w:rFonts w:ascii="Arial" w:hAnsi="Arial" w:cs="Arial"/>
                <w:lang w:val="en-US"/>
              </w:rPr>
              <w:t>NexTracker</w:t>
            </w:r>
          </w:p>
        </w:tc>
        <w:tc>
          <w:tcPr>
            <w:tcW w:w="993" w:type="dxa"/>
          </w:tcPr>
          <w:p w14:paraId="3F01FBE1" w14:textId="77777777" w:rsidR="00907DC4" w:rsidRPr="00A051A6" w:rsidRDefault="00907DC4" w:rsidP="008852C7">
            <w:pPr>
              <w:rPr>
                <w:rFonts w:ascii="Arial" w:hAnsi="Arial" w:cs="Arial"/>
                <w:lang w:val="en-US"/>
              </w:rPr>
            </w:pPr>
            <w:r w:rsidRPr="00A051A6">
              <w:rPr>
                <w:rFonts w:ascii="Arial" w:hAnsi="Arial" w:cs="Arial"/>
                <w:lang w:val="en-US"/>
              </w:rPr>
              <w:t>A</w:t>
            </w:r>
          </w:p>
        </w:tc>
        <w:tc>
          <w:tcPr>
            <w:tcW w:w="1842" w:type="dxa"/>
          </w:tcPr>
          <w:p w14:paraId="4A28CBBE" w14:textId="77777777" w:rsidR="00907DC4" w:rsidRPr="00A051A6" w:rsidRDefault="00907DC4" w:rsidP="008852C7">
            <w:pPr>
              <w:rPr>
                <w:rFonts w:ascii="Arial" w:hAnsi="Arial" w:cs="Arial"/>
              </w:rPr>
            </w:pPr>
            <w:r w:rsidRPr="00A051A6">
              <w:rPr>
                <w:rFonts w:ascii="Arial" w:hAnsi="Arial" w:cs="Arial"/>
              </w:rPr>
              <w:t>GEN MECH. SET</w:t>
            </w:r>
          </w:p>
        </w:tc>
        <w:tc>
          <w:tcPr>
            <w:tcW w:w="1650" w:type="dxa"/>
          </w:tcPr>
          <w:p w14:paraId="1A1D0C2C" w14:textId="77777777" w:rsidR="00907DC4" w:rsidRPr="00A051A6" w:rsidRDefault="00907DC4" w:rsidP="008852C7">
            <w:pPr>
              <w:rPr>
                <w:rFonts w:ascii="Arial" w:hAnsi="Arial" w:cs="Arial"/>
                <w:lang w:val="en-US"/>
              </w:rPr>
            </w:pPr>
            <w:r w:rsidRPr="00A051A6">
              <w:rPr>
                <w:rFonts w:ascii="Arial" w:hAnsi="Arial" w:cs="Arial"/>
                <w:lang w:val="en-US"/>
              </w:rPr>
              <w:t>07/09/2021</w:t>
            </w:r>
          </w:p>
        </w:tc>
      </w:tr>
      <w:tr w:rsidR="00907DC4" w:rsidRPr="00A051A6" w14:paraId="01AE8162" w14:textId="77777777" w:rsidTr="008852C7">
        <w:tc>
          <w:tcPr>
            <w:tcW w:w="2122" w:type="dxa"/>
          </w:tcPr>
          <w:p w14:paraId="34D34CB4" w14:textId="77777777" w:rsidR="00907DC4" w:rsidRPr="00A051A6" w:rsidRDefault="00907DC4" w:rsidP="008852C7">
            <w:pPr>
              <w:rPr>
                <w:rFonts w:ascii="Arial" w:hAnsi="Arial" w:cs="Arial"/>
                <w:lang w:val="en-US"/>
              </w:rPr>
            </w:pPr>
            <w:r w:rsidRPr="00A051A6">
              <w:rPr>
                <w:rFonts w:ascii="Arial" w:hAnsi="Arial" w:cs="Arial"/>
                <w:lang w:val="en-US"/>
              </w:rPr>
              <w:t>Pier Tolerances</w:t>
            </w:r>
          </w:p>
        </w:tc>
        <w:tc>
          <w:tcPr>
            <w:tcW w:w="2409" w:type="dxa"/>
          </w:tcPr>
          <w:p w14:paraId="29326D82" w14:textId="77777777" w:rsidR="00907DC4" w:rsidRPr="00A051A6" w:rsidRDefault="00907DC4" w:rsidP="008852C7">
            <w:pPr>
              <w:rPr>
                <w:rFonts w:ascii="Arial" w:hAnsi="Arial" w:cs="Arial"/>
                <w:lang w:val="en-US"/>
              </w:rPr>
            </w:pPr>
            <w:r w:rsidRPr="00A051A6">
              <w:rPr>
                <w:rFonts w:ascii="Arial" w:hAnsi="Arial" w:cs="Arial"/>
                <w:lang w:val="en-US"/>
              </w:rPr>
              <w:t>NexTracker</w:t>
            </w:r>
          </w:p>
        </w:tc>
        <w:tc>
          <w:tcPr>
            <w:tcW w:w="993" w:type="dxa"/>
          </w:tcPr>
          <w:p w14:paraId="0E9FDF15" w14:textId="77777777" w:rsidR="00907DC4" w:rsidRPr="00A051A6" w:rsidRDefault="00907DC4" w:rsidP="008852C7">
            <w:pPr>
              <w:rPr>
                <w:rFonts w:ascii="Arial" w:hAnsi="Arial" w:cs="Arial"/>
                <w:lang w:val="en-US"/>
              </w:rPr>
            </w:pPr>
            <w:r w:rsidRPr="00A051A6">
              <w:rPr>
                <w:rFonts w:ascii="Arial" w:hAnsi="Arial" w:cs="Arial"/>
                <w:lang w:val="en-US"/>
              </w:rPr>
              <w:t>A</w:t>
            </w:r>
          </w:p>
        </w:tc>
        <w:tc>
          <w:tcPr>
            <w:tcW w:w="1842" w:type="dxa"/>
          </w:tcPr>
          <w:p w14:paraId="263DEDB7" w14:textId="77777777" w:rsidR="00907DC4" w:rsidRPr="00A051A6" w:rsidRDefault="00907DC4" w:rsidP="008852C7">
            <w:pPr>
              <w:rPr>
                <w:rFonts w:ascii="Arial" w:hAnsi="Arial" w:cs="Arial"/>
              </w:rPr>
            </w:pPr>
            <w:r w:rsidRPr="00A051A6">
              <w:rPr>
                <w:rFonts w:ascii="Arial" w:hAnsi="Arial" w:cs="Arial"/>
              </w:rPr>
              <w:t>GEN MECH. SET</w:t>
            </w:r>
          </w:p>
        </w:tc>
        <w:tc>
          <w:tcPr>
            <w:tcW w:w="1650" w:type="dxa"/>
          </w:tcPr>
          <w:p w14:paraId="30D54B17" w14:textId="77777777" w:rsidR="00907DC4" w:rsidRPr="00A051A6" w:rsidRDefault="00907DC4" w:rsidP="008852C7">
            <w:pPr>
              <w:rPr>
                <w:rFonts w:ascii="Arial" w:hAnsi="Arial" w:cs="Arial"/>
                <w:lang w:val="en-US"/>
              </w:rPr>
            </w:pPr>
            <w:r w:rsidRPr="00A051A6">
              <w:rPr>
                <w:rFonts w:ascii="Arial" w:hAnsi="Arial" w:cs="Arial"/>
                <w:lang w:val="en-US"/>
              </w:rPr>
              <w:t>07/09/2021</w:t>
            </w:r>
          </w:p>
        </w:tc>
      </w:tr>
      <w:tr w:rsidR="00907DC4" w:rsidRPr="00A051A6" w14:paraId="48D71A25" w14:textId="77777777" w:rsidTr="008852C7">
        <w:tc>
          <w:tcPr>
            <w:tcW w:w="2122" w:type="dxa"/>
          </w:tcPr>
          <w:p w14:paraId="1EA63FC8" w14:textId="77777777" w:rsidR="00907DC4" w:rsidRPr="00A051A6" w:rsidRDefault="00907DC4" w:rsidP="008852C7">
            <w:pPr>
              <w:rPr>
                <w:rFonts w:ascii="Arial" w:hAnsi="Arial" w:cs="Arial"/>
                <w:lang w:val="en-US"/>
              </w:rPr>
            </w:pPr>
            <w:r w:rsidRPr="00A051A6">
              <w:rPr>
                <w:rFonts w:ascii="Arial" w:hAnsi="Arial" w:cs="Arial"/>
                <w:lang w:val="en-US"/>
              </w:rPr>
              <w:t>General Solar Farm Electrical Equipment Elevations</w:t>
            </w:r>
          </w:p>
        </w:tc>
        <w:tc>
          <w:tcPr>
            <w:tcW w:w="2409" w:type="dxa"/>
          </w:tcPr>
          <w:p w14:paraId="6AE99174" w14:textId="77777777" w:rsidR="00907DC4" w:rsidRPr="00A051A6" w:rsidRDefault="00907DC4" w:rsidP="008852C7">
            <w:pPr>
              <w:rPr>
                <w:rFonts w:ascii="Arial" w:hAnsi="Arial" w:cs="Arial"/>
                <w:lang w:val="en-US"/>
              </w:rPr>
            </w:pPr>
            <w:r w:rsidRPr="00A051A6">
              <w:rPr>
                <w:rFonts w:ascii="Arial" w:hAnsi="Arial" w:cs="Arial"/>
                <w:lang w:val="en-US"/>
              </w:rPr>
              <w:t>Green Gold Energy</w:t>
            </w:r>
          </w:p>
        </w:tc>
        <w:tc>
          <w:tcPr>
            <w:tcW w:w="993" w:type="dxa"/>
          </w:tcPr>
          <w:p w14:paraId="1D7E1005" w14:textId="77777777" w:rsidR="00907DC4" w:rsidRPr="00A051A6" w:rsidRDefault="00907DC4" w:rsidP="008852C7">
            <w:pPr>
              <w:rPr>
                <w:rFonts w:ascii="Arial" w:hAnsi="Arial" w:cs="Arial"/>
                <w:lang w:val="en-US"/>
              </w:rPr>
            </w:pPr>
            <w:r w:rsidRPr="00A051A6">
              <w:rPr>
                <w:rFonts w:ascii="Arial" w:hAnsi="Arial" w:cs="Arial"/>
                <w:lang w:val="en-US"/>
              </w:rPr>
              <w:t>A</w:t>
            </w:r>
          </w:p>
        </w:tc>
        <w:tc>
          <w:tcPr>
            <w:tcW w:w="1842" w:type="dxa"/>
          </w:tcPr>
          <w:p w14:paraId="0839537B" w14:textId="77777777" w:rsidR="00907DC4" w:rsidRPr="00A051A6" w:rsidRDefault="00907DC4" w:rsidP="008852C7">
            <w:pPr>
              <w:rPr>
                <w:rFonts w:ascii="Arial" w:hAnsi="Arial" w:cs="Arial"/>
              </w:rPr>
            </w:pPr>
          </w:p>
        </w:tc>
        <w:tc>
          <w:tcPr>
            <w:tcW w:w="1650" w:type="dxa"/>
          </w:tcPr>
          <w:p w14:paraId="1A4449FC" w14:textId="77777777" w:rsidR="00907DC4" w:rsidRPr="00A051A6" w:rsidRDefault="00907DC4" w:rsidP="008852C7">
            <w:pPr>
              <w:rPr>
                <w:rFonts w:ascii="Arial" w:hAnsi="Arial" w:cs="Arial"/>
                <w:lang w:val="en-US"/>
              </w:rPr>
            </w:pPr>
            <w:r w:rsidRPr="00A051A6">
              <w:rPr>
                <w:rFonts w:ascii="Arial" w:hAnsi="Arial" w:cs="Arial"/>
                <w:lang w:val="en-US"/>
              </w:rPr>
              <w:t>08/11/2023</w:t>
            </w:r>
          </w:p>
        </w:tc>
      </w:tr>
      <w:tr w:rsidR="00907DC4" w:rsidRPr="00A051A6" w14:paraId="7696931F" w14:textId="77777777" w:rsidTr="008852C7">
        <w:tc>
          <w:tcPr>
            <w:tcW w:w="2122" w:type="dxa"/>
          </w:tcPr>
          <w:p w14:paraId="7F12CFDC" w14:textId="77777777" w:rsidR="00907DC4" w:rsidRPr="00A051A6" w:rsidRDefault="00907DC4" w:rsidP="008852C7">
            <w:pPr>
              <w:rPr>
                <w:rFonts w:ascii="Arial" w:hAnsi="Arial" w:cs="Arial"/>
                <w:lang w:val="en-US"/>
              </w:rPr>
            </w:pPr>
            <w:r w:rsidRPr="00A051A6">
              <w:rPr>
                <w:rFonts w:ascii="Arial" w:hAnsi="Arial" w:cs="Arial"/>
                <w:lang w:val="en-US"/>
              </w:rPr>
              <w:t>General Solar Farm Electrical Equipment Elevations</w:t>
            </w:r>
          </w:p>
        </w:tc>
        <w:tc>
          <w:tcPr>
            <w:tcW w:w="2409" w:type="dxa"/>
          </w:tcPr>
          <w:p w14:paraId="0FBD23A2" w14:textId="77777777" w:rsidR="00907DC4" w:rsidRPr="00A051A6" w:rsidRDefault="00907DC4" w:rsidP="008852C7">
            <w:pPr>
              <w:rPr>
                <w:rFonts w:ascii="Arial" w:hAnsi="Arial" w:cs="Arial"/>
                <w:lang w:val="en-US"/>
              </w:rPr>
            </w:pPr>
            <w:r w:rsidRPr="00A051A6">
              <w:rPr>
                <w:rFonts w:ascii="Arial" w:hAnsi="Arial" w:cs="Arial"/>
                <w:lang w:val="en-US"/>
              </w:rPr>
              <w:t>Green Gold Energy</w:t>
            </w:r>
          </w:p>
        </w:tc>
        <w:tc>
          <w:tcPr>
            <w:tcW w:w="993" w:type="dxa"/>
          </w:tcPr>
          <w:p w14:paraId="660CC94D" w14:textId="77777777" w:rsidR="00907DC4" w:rsidRPr="00A051A6" w:rsidRDefault="00907DC4" w:rsidP="008852C7">
            <w:pPr>
              <w:rPr>
                <w:rFonts w:ascii="Arial" w:hAnsi="Arial" w:cs="Arial"/>
                <w:lang w:val="en-US"/>
              </w:rPr>
            </w:pPr>
            <w:r w:rsidRPr="00A051A6">
              <w:rPr>
                <w:rFonts w:ascii="Arial" w:hAnsi="Arial" w:cs="Arial"/>
                <w:lang w:val="en-US"/>
              </w:rPr>
              <w:t>B</w:t>
            </w:r>
          </w:p>
        </w:tc>
        <w:tc>
          <w:tcPr>
            <w:tcW w:w="1842" w:type="dxa"/>
          </w:tcPr>
          <w:p w14:paraId="13938BCE" w14:textId="77777777" w:rsidR="00907DC4" w:rsidRPr="00A051A6" w:rsidRDefault="00907DC4" w:rsidP="008852C7">
            <w:pPr>
              <w:rPr>
                <w:rFonts w:ascii="Arial" w:hAnsi="Arial" w:cs="Arial"/>
              </w:rPr>
            </w:pPr>
          </w:p>
        </w:tc>
        <w:tc>
          <w:tcPr>
            <w:tcW w:w="1650" w:type="dxa"/>
          </w:tcPr>
          <w:p w14:paraId="1E6728D7" w14:textId="77777777" w:rsidR="00907DC4" w:rsidRPr="00A051A6" w:rsidRDefault="00907DC4" w:rsidP="008852C7">
            <w:pPr>
              <w:rPr>
                <w:rFonts w:ascii="Arial" w:hAnsi="Arial" w:cs="Arial"/>
                <w:lang w:val="en-US"/>
              </w:rPr>
            </w:pPr>
            <w:r w:rsidRPr="00A051A6">
              <w:rPr>
                <w:rFonts w:ascii="Arial" w:hAnsi="Arial" w:cs="Arial"/>
                <w:lang w:val="en-US"/>
              </w:rPr>
              <w:t>20/11/2020</w:t>
            </w:r>
          </w:p>
        </w:tc>
      </w:tr>
      <w:tr w:rsidR="00907DC4" w:rsidRPr="00A051A6" w14:paraId="36973A31" w14:textId="77777777" w:rsidTr="008852C7">
        <w:tc>
          <w:tcPr>
            <w:tcW w:w="2122" w:type="dxa"/>
          </w:tcPr>
          <w:p w14:paraId="0997165C" w14:textId="77777777" w:rsidR="00907DC4" w:rsidRPr="00A051A6" w:rsidRDefault="00907DC4" w:rsidP="008852C7">
            <w:pPr>
              <w:rPr>
                <w:rFonts w:ascii="Arial" w:hAnsi="Arial" w:cs="Arial"/>
                <w:lang w:val="en-US"/>
              </w:rPr>
            </w:pPr>
            <w:r w:rsidRPr="00A051A6">
              <w:rPr>
                <w:rFonts w:ascii="Arial" w:hAnsi="Arial" w:cs="Arial"/>
                <w:lang w:val="en-US"/>
              </w:rPr>
              <w:t>Chain wire Mesh Security Fence &amp; Gate</w:t>
            </w:r>
          </w:p>
        </w:tc>
        <w:tc>
          <w:tcPr>
            <w:tcW w:w="2409" w:type="dxa"/>
          </w:tcPr>
          <w:p w14:paraId="044171E9" w14:textId="77777777" w:rsidR="00907DC4" w:rsidRPr="00A051A6" w:rsidRDefault="00907DC4" w:rsidP="008852C7">
            <w:pPr>
              <w:rPr>
                <w:rFonts w:ascii="Arial" w:hAnsi="Arial" w:cs="Arial"/>
                <w:lang w:val="en-US"/>
              </w:rPr>
            </w:pPr>
            <w:r w:rsidRPr="00A051A6">
              <w:rPr>
                <w:rFonts w:ascii="Arial" w:hAnsi="Arial" w:cs="Arial"/>
                <w:lang w:val="en-US"/>
              </w:rPr>
              <w:t>Ace Microgrid</w:t>
            </w:r>
          </w:p>
        </w:tc>
        <w:tc>
          <w:tcPr>
            <w:tcW w:w="993" w:type="dxa"/>
          </w:tcPr>
          <w:p w14:paraId="5DBBAABF" w14:textId="77777777" w:rsidR="00907DC4" w:rsidRPr="00A051A6" w:rsidRDefault="00907DC4" w:rsidP="008852C7">
            <w:pPr>
              <w:rPr>
                <w:rFonts w:ascii="Arial" w:hAnsi="Arial" w:cs="Arial"/>
                <w:lang w:val="en-US"/>
              </w:rPr>
            </w:pPr>
            <w:r w:rsidRPr="00A051A6">
              <w:rPr>
                <w:rFonts w:ascii="Arial" w:hAnsi="Arial" w:cs="Arial"/>
                <w:lang w:val="en-US"/>
              </w:rPr>
              <w:t>B</w:t>
            </w:r>
          </w:p>
        </w:tc>
        <w:tc>
          <w:tcPr>
            <w:tcW w:w="1842" w:type="dxa"/>
          </w:tcPr>
          <w:p w14:paraId="03923696" w14:textId="77777777" w:rsidR="00907DC4" w:rsidRPr="00A051A6" w:rsidRDefault="00907DC4" w:rsidP="008852C7">
            <w:pPr>
              <w:rPr>
                <w:rFonts w:ascii="Arial" w:hAnsi="Arial" w:cs="Arial"/>
              </w:rPr>
            </w:pPr>
            <w:r w:rsidRPr="00A051A6">
              <w:rPr>
                <w:rFonts w:ascii="Arial" w:hAnsi="Arial" w:cs="Arial"/>
              </w:rPr>
              <w:t>GG21-10-003-1</w:t>
            </w:r>
          </w:p>
        </w:tc>
        <w:tc>
          <w:tcPr>
            <w:tcW w:w="1650" w:type="dxa"/>
          </w:tcPr>
          <w:p w14:paraId="1B44B9C3" w14:textId="77777777" w:rsidR="00907DC4" w:rsidRPr="00A051A6" w:rsidRDefault="00907DC4" w:rsidP="008852C7">
            <w:pPr>
              <w:rPr>
                <w:rFonts w:ascii="Arial" w:hAnsi="Arial" w:cs="Arial"/>
                <w:lang w:val="en-US"/>
              </w:rPr>
            </w:pPr>
            <w:r w:rsidRPr="00A051A6">
              <w:rPr>
                <w:rFonts w:ascii="Arial" w:hAnsi="Arial" w:cs="Arial"/>
                <w:lang w:val="en-US"/>
              </w:rPr>
              <w:t>16/09/2022</w:t>
            </w:r>
          </w:p>
        </w:tc>
      </w:tr>
      <w:tr w:rsidR="00907DC4" w:rsidRPr="00A051A6" w14:paraId="45A5636F" w14:textId="77777777" w:rsidTr="008852C7">
        <w:tc>
          <w:tcPr>
            <w:tcW w:w="2122" w:type="dxa"/>
          </w:tcPr>
          <w:p w14:paraId="62A04729" w14:textId="77777777" w:rsidR="00907DC4" w:rsidRPr="00A051A6" w:rsidRDefault="00907DC4" w:rsidP="008852C7">
            <w:pPr>
              <w:rPr>
                <w:rFonts w:ascii="Arial" w:hAnsi="Arial" w:cs="Arial"/>
                <w:lang w:val="en-US"/>
              </w:rPr>
            </w:pPr>
            <w:r w:rsidRPr="00A051A6">
              <w:rPr>
                <w:rFonts w:ascii="Arial" w:hAnsi="Arial" w:cs="Arial"/>
                <w:lang w:val="en-US"/>
              </w:rPr>
              <w:t>Two-Dimensional Strategic Design</w:t>
            </w:r>
          </w:p>
        </w:tc>
        <w:tc>
          <w:tcPr>
            <w:tcW w:w="2409" w:type="dxa"/>
          </w:tcPr>
          <w:p w14:paraId="39D6D62C" w14:textId="77777777" w:rsidR="00907DC4" w:rsidRPr="00A051A6" w:rsidRDefault="00907DC4" w:rsidP="008852C7">
            <w:pPr>
              <w:rPr>
                <w:rFonts w:ascii="Arial" w:hAnsi="Arial" w:cs="Arial"/>
                <w:lang w:val="en-US"/>
              </w:rPr>
            </w:pPr>
            <w:r w:rsidRPr="00A051A6">
              <w:rPr>
                <w:rFonts w:ascii="Arial" w:hAnsi="Arial" w:cs="Arial"/>
                <w:lang w:val="en-US"/>
              </w:rPr>
              <w:t>Trafficworks</w:t>
            </w:r>
          </w:p>
        </w:tc>
        <w:tc>
          <w:tcPr>
            <w:tcW w:w="993" w:type="dxa"/>
          </w:tcPr>
          <w:p w14:paraId="01E32D81" w14:textId="77777777" w:rsidR="00907DC4" w:rsidRPr="00A051A6" w:rsidRDefault="00907DC4" w:rsidP="008852C7">
            <w:pPr>
              <w:rPr>
                <w:rFonts w:ascii="Arial" w:hAnsi="Arial" w:cs="Arial"/>
                <w:lang w:val="en-US"/>
              </w:rPr>
            </w:pPr>
            <w:r w:rsidRPr="00A051A6">
              <w:rPr>
                <w:rFonts w:ascii="Arial" w:hAnsi="Arial" w:cs="Arial"/>
                <w:lang w:val="en-US"/>
              </w:rPr>
              <w:t>P1</w:t>
            </w:r>
          </w:p>
        </w:tc>
        <w:tc>
          <w:tcPr>
            <w:tcW w:w="1842" w:type="dxa"/>
          </w:tcPr>
          <w:p w14:paraId="03556756" w14:textId="77777777" w:rsidR="00907DC4" w:rsidRPr="00A051A6" w:rsidRDefault="00907DC4" w:rsidP="008852C7">
            <w:pPr>
              <w:rPr>
                <w:rFonts w:ascii="Arial" w:hAnsi="Arial" w:cs="Arial"/>
                <w:lang w:val="en-US"/>
              </w:rPr>
            </w:pPr>
            <w:r w:rsidRPr="00A051A6">
              <w:rPr>
                <w:rFonts w:ascii="Arial" w:hAnsi="Arial" w:cs="Arial"/>
                <w:lang w:val="en-US"/>
              </w:rPr>
              <w:t>230729a-CTP-01</w:t>
            </w:r>
          </w:p>
        </w:tc>
        <w:tc>
          <w:tcPr>
            <w:tcW w:w="1650" w:type="dxa"/>
          </w:tcPr>
          <w:p w14:paraId="7E6A0DEE" w14:textId="77777777" w:rsidR="00907DC4" w:rsidRPr="00A051A6" w:rsidRDefault="00907DC4" w:rsidP="008852C7">
            <w:pPr>
              <w:rPr>
                <w:rFonts w:ascii="Arial" w:hAnsi="Arial" w:cs="Arial"/>
                <w:lang w:val="en-US"/>
              </w:rPr>
            </w:pPr>
            <w:r w:rsidRPr="00A051A6">
              <w:rPr>
                <w:rFonts w:ascii="Arial" w:hAnsi="Arial" w:cs="Arial"/>
                <w:lang w:val="en-US"/>
              </w:rPr>
              <w:t>22/09/2025</w:t>
            </w:r>
          </w:p>
        </w:tc>
      </w:tr>
      <w:tr w:rsidR="00907DC4" w:rsidRPr="00A051A6" w14:paraId="086EBAF1" w14:textId="77777777" w:rsidTr="008852C7">
        <w:tc>
          <w:tcPr>
            <w:tcW w:w="2122" w:type="dxa"/>
          </w:tcPr>
          <w:p w14:paraId="74E474F5" w14:textId="77777777" w:rsidR="00907DC4" w:rsidRPr="00A051A6" w:rsidRDefault="00907DC4" w:rsidP="008852C7">
            <w:pPr>
              <w:rPr>
                <w:rFonts w:ascii="Arial" w:hAnsi="Arial" w:cs="Arial"/>
                <w:lang w:val="en-US"/>
              </w:rPr>
            </w:pPr>
            <w:r w:rsidRPr="00A051A6">
              <w:rPr>
                <w:rFonts w:ascii="Arial" w:hAnsi="Arial" w:cs="Arial"/>
                <w:lang w:val="en-US"/>
              </w:rPr>
              <w:t>Typical Sections</w:t>
            </w:r>
          </w:p>
        </w:tc>
        <w:tc>
          <w:tcPr>
            <w:tcW w:w="2409" w:type="dxa"/>
          </w:tcPr>
          <w:p w14:paraId="7B67E0D3" w14:textId="77777777" w:rsidR="00907DC4" w:rsidRPr="00A051A6" w:rsidRDefault="00907DC4" w:rsidP="008852C7">
            <w:pPr>
              <w:rPr>
                <w:rFonts w:ascii="Arial" w:hAnsi="Arial" w:cs="Arial"/>
                <w:lang w:val="en-US"/>
              </w:rPr>
            </w:pPr>
            <w:r w:rsidRPr="00A051A6">
              <w:rPr>
                <w:rFonts w:ascii="Arial" w:hAnsi="Arial" w:cs="Arial"/>
                <w:lang w:val="en-US"/>
              </w:rPr>
              <w:t>Trafficworks</w:t>
            </w:r>
          </w:p>
        </w:tc>
        <w:tc>
          <w:tcPr>
            <w:tcW w:w="993" w:type="dxa"/>
          </w:tcPr>
          <w:p w14:paraId="5B28E860" w14:textId="77777777" w:rsidR="00907DC4" w:rsidRPr="00A051A6" w:rsidRDefault="00907DC4" w:rsidP="008852C7">
            <w:pPr>
              <w:rPr>
                <w:rFonts w:ascii="Arial" w:hAnsi="Arial" w:cs="Arial"/>
                <w:lang w:val="en-US"/>
              </w:rPr>
            </w:pPr>
            <w:r w:rsidRPr="00A051A6">
              <w:rPr>
                <w:rFonts w:ascii="Arial" w:hAnsi="Arial" w:cs="Arial"/>
                <w:lang w:val="en-US"/>
              </w:rPr>
              <w:t>P1</w:t>
            </w:r>
          </w:p>
        </w:tc>
        <w:tc>
          <w:tcPr>
            <w:tcW w:w="1842" w:type="dxa"/>
          </w:tcPr>
          <w:p w14:paraId="4B67901A" w14:textId="77777777" w:rsidR="00907DC4" w:rsidRPr="00A051A6" w:rsidRDefault="00907DC4" w:rsidP="008852C7">
            <w:pPr>
              <w:rPr>
                <w:rFonts w:ascii="Arial" w:hAnsi="Arial" w:cs="Arial"/>
                <w:lang w:val="en-US"/>
              </w:rPr>
            </w:pPr>
            <w:r w:rsidRPr="00A051A6">
              <w:rPr>
                <w:rFonts w:ascii="Arial" w:hAnsi="Arial" w:cs="Arial"/>
                <w:lang w:val="en-US"/>
              </w:rPr>
              <w:t>230729a-CTP-02</w:t>
            </w:r>
          </w:p>
        </w:tc>
        <w:tc>
          <w:tcPr>
            <w:tcW w:w="1650" w:type="dxa"/>
          </w:tcPr>
          <w:p w14:paraId="5F101E7E" w14:textId="77777777" w:rsidR="00907DC4" w:rsidRPr="00A051A6" w:rsidRDefault="00907DC4" w:rsidP="008852C7">
            <w:pPr>
              <w:rPr>
                <w:rFonts w:ascii="Arial" w:hAnsi="Arial" w:cs="Arial"/>
                <w:lang w:val="en-US"/>
              </w:rPr>
            </w:pPr>
            <w:r w:rsidRPr="00A051A6">
              <w:rPr>
                <w:rFonts w:ascii="Arial" w:hAnsi="Arial" w:cs="Arial"/>
                <w:lang w:val="en-US"/>
              </w:rPr>
              <w:t>22/09/2025</w:t>
            </w:r>
          </w:p>
        </w:tc>
      </w:tr>
      <w:tr w:rsidR="00907DC4" w:rsidRPr="00A051A6" w14:paraId="75E714C8" w14:textId="77777777" w:rsidTr="008852C7">
        <w:tc>
          <w:tcPr>
            <w:tcW w:w="2122" w:type="dxa"/>
          </w:tcPr>
          <w:p w14:paraId="1B0669FF" w14:textId="77777777" w:rsidR="00907DC4" w:rsidRPr="00A051A6" w:rsidRDefault="00907DC4" w:rsidP="008852C7">
            <w:pPr>
              <w:rPr>
                <w:rFonts w:ascii="Arial" w:hAnsi="Arial" w:cs="Arial"/>
                <w:lang w:val="en-US"/>
              </w:rPr>
            </w:pPr>
            <w:r w:rsidRPr="00A051A6">
              <w:rPr>
                <w:rFonts w:ascii="Arial" w:hAnsi="Arial" w:cs="Arial"/>
                <w:lang w:val="en-US"/>
              </w:rPr>
              <w:lastRenderedPageBreak/>
              <w:t>SISD Check</w:t>
            </w:r>
          </w:p>
        </w:tc>
        <w:tc>
          <w:tcPr>
            <w:tcW w:w="2409" w:type="dxa"/>
          </w:tcPr>
          <w:p w14:paraId="601D2930" w14:textId="77777777" w:rsidR="00907DC4" w:rsidRPr="00A051A6" w:rsidRDefault="00907DC4" w:rsidP="008852C7">
            <w:pPr>
              <w:rPr>
                <w:rFonts w:ascii="Arial" w:hAnsi="Arial" w:cs="Arial"/>
                <w:lang w:val="en-US"/>
              </w:rPr>
            </w:pPr>
            <w:r w:rsidRPr="00A051A6">
              <w:rPr>
                <w:rFonts w:ascii="Arial" w:hAnsi="Arial" w:cs="Arial"/>
                <w:lang w:val="en-US"/>
              </w:rPr>
              <w:t>Trafficworks</w:t>
            </w:r>
          </w:p>
        </w:tc>
        <w:tc>
          <w:tcPr>
            <w:tcW w:w="993" w:type="dxa"/>
          </w:tcPr>
          <w:p w14:paraId="59C1F033" w14:textId="77777777" w:rsidR="00907DC4" w:rsidRPr="00A051A6" w:rsidRDefault="00907DC4" w:rsidP="008852C7">
            <w:pPr>
              <w:rPr>
                <w:rFonts w:ascii="Arial" w:hAnsi="Arial" w:cs="Arial"/>
                <w:lang w:val="en-US"/>
              </w:rPr>
            </w:pPr>
            <w:r w:rsidRPr="00A051A6">
              <w:rPr>
                <w:rFonts w:ascii="Arial" w:hAnsi="Arial" w:cs="Arial"/>
                <w:lang w:val="en-US"/>
              </w:rPr>
              <w:t>P1</w:t>
            </w:r>
          </w:p>
        </w:tc>
        <w:tc>
          <w:tcPr>
            <w:tcW w:w="1842" w:type="dxa"/>
          </w:tcPr>
          <w:p w14:paraId="0028C599" w14:textId="77777777" w:rsidR="00907DC4" w:rsidRPr="00A051A6" w:rsidRDefault="00907DC4" w:rsidP="008852C7">
            <w:pPr>
              <w:rPr>
                <w:rFonts w:ascii="Arial" w:hAnsi="Arial" w:cs="Arial"/>
                <w:lang w:val="en-US"/>
              </w:rPr>
            </w:pPr>
            <w:r w:rsidRPr="00A051A6">
              <w:rPr>
                <w:rFonts w:ascii="Arial" w:hAnsi="Arial" w:cs="Arial"/>
                <w:lang w:val="en-US"/>
              </w:rPr>
              <w:t>230729a-CTP-03</w:t>
            </w:r>
          </w:p>
        </w:tc>
        <w:tc>
          <w:tcPr>
            <w:tcW w:w="1650" w:type="dxa"/>
          </w:tcPr>
          <w:p w14:paraId="373135BB" w14:textId="77777777" w:rsidR="00907DC4" w:rsidRPr="00A051A6" w:rsidRDefault="00907DC4" w:rsidP="008852C7">
            <w:pPr>
              <w:rPr>
                <w:rFonts w:ascii="Arial" w:hAnsi="Arial" w:cs="Arial"/>
                <w:lang w:val="en-US"/>
              </w:rPr>
            </w:pPr>
            <w:r w:rsidRPr="00A051A6">
              <w:rPr>
                <w:rFonts w:ascii="Arial" w:hAnsi="Arial" w:cs="Arial"/>
                <w:lang w:val="en-US"/>
              </w:rPr>
              <w:t>22/09/2025</w:t>
            </w:r>
          </w:p>
        </w:tc>
      </w:tr>
      <w:tr w:rsidR="00907DC4" w:rsidRPr="00A051A6" w14:paraId="126CB36D" w14:textId="77777777" w:rsidTr="008852C7">
        <w:tc>
          <w:tcPr>
            <w:tcW w:w="2122" w:type="dxa"/>
          </w:tcPr>
          <w:p w14:paraId="3D1540AE" w14:textId="77777777" w:rsidR="00907DC4" w:rsidRPr="00A051A6" w:rsidRDefault="00907DC4" w:rsidP="008852C7">
            <w:pPr>
              <w:rPr>
                <w:rFonts w:ascii="Arial" w:hAnsi="Arial" w:cs="Arial"/>
                <w:lang w:val="en-US"/>
              </w:rPr>
            </w:pPr>
            <w:r w:rsidRPr="00A051A6">
              <w:rPr>
                <w:rFonts w:ascii="Arial" w:hAnsi="Arial" w:cs="Arial"/>
                <w:lang w:val="en-US"/>
              </w:rPr>
              <w:t>SISD Check</w:t>
            </w:r>
          </w:p>
        </w:tc>
        <w:tc>
          <w:tcPr>
            <w:tcW w:w="2409" w:type="dxa"/>
          </w:tcPr>
          <w:p w14:paraId="735F2F25" w14:textId="77777777" w:rsidR="00907DC4" w:rsidRPr="00A051A6" w:rsidRDefault="00907DC4" w:rsidP="008852C7">
            <w:pPr>
              <w:rPr>
                <w:rFonts w:ascii="Arial" w:hAnsi="Arial" w:cs="Arial"/>
                <w:lang w:val="en-US"/>
              </w:rPr>
            </w:pPr>
            <w:r w:rsidRPr="00A051A6">
              <w:rPr>
                <w:rFonts w:ascii="Arial" w:hAnsi="Arial" w:cs="Arial"/>
                <w:lang w:val="en-US"/>
              </w:rPr>
              <w:t>Trafficworks</w:t>
            </w:r>
          </w:p>
        </w:tc>
        <w:tc>
          <w:tcPr>
            <w:tcW w:w="993" w:type="dxa"/>
          </w:tcPr>
          <w:p w14:paraId="25A099C6" w14:textId="77777777" w:rsidR="00907DC4" w:rsidRPr="00A051A6" w:rsidRDefault="00907DC4" w:rsidP="008852C7">
            <w:pPr>
              <w:rPr>
                <w:rFonts w:ascii="Arial" w:hAnsi="Arial" w:cs="Arial"/>
                <w:lang w:val="en-US"/>
              </w:rPr>
            </w:pPr>
            <w:r w:rsidRPr="00A051A6">
              <w:rPr>
                <w:rFonts w:ascii="Arial" w:hAnsi="Arial" w:cs="Arial"/>
                <w:lang w:val="en-US"/>
              </w:rPr>
              <w:t>P1</w:t>
            </w:r>
          </w:p>
        </w:tc>
        <w:tc>
          <w:tcPr>
            <w:tcW w:w="1842" w:type="dxa"/>
          </w:tcPr>
          <w:p w14:paraId="1D381A2C" w14:textId="77777777" w:rsidR="00907DC4" w:rsidRPr="00A051A6" w:rsidRDefault="00907DC4" w:rsidP="008852C7">
            <w:pPr>
              <w:rPr>
                <w:rFonts w:ascii="Arial" w:hAnsi="Arial" w:cs="Arial"/>
                <w:lang w:val="en-US"/>
              </w:rPr>
            </w:pPr>
            <w:r w:rsidRPr="00A051A6">
              <w:rPr>
                <w:rFonts w:ascii="Arial" w:hAnsi="Arial" w:cs="Arial"/>
                <w:lang w:val="en-US"/>
              </w:rPr>
              <w:t>230729a-CTP-04</w:t>
            </w:r>
          </w:p>
        </w:tc>
        <w:tc>
          <w:tcPr>
            <w:tcW w:w="1650" w:type="dxa"/>
          </w:tcPr>
          <w:p w14:paraId="0C50CA47" w14:textId="77777777" w:rsidR="00907DC4" w:rsidRPr="00A051A6" w:rsidRDefault="00907DC4" w:rsidP="008852C7">
            <w:pPr>
              <w:rPr>
                <w:rFonts w:ascii="Arial" w:hAnsi="Arial" w:cs="Arial"/>
                <w:lang w:val="en-US"/>
              </w:rPr>
            </w:pPr>
            <w:r w:rsidRPr="00A051A6">
              <w:rPr>
                <w:rFonts w:ascii="Arial" w:hAnsi="Arial" w:cs="Arial"/>
                <w:lang w:val="en-US"/>
              </w:rPr>
              <w:t>22/09/2025</w:t>
            </w:r>
          </w:p>
        </w:tc>
      </w:tr>
      <w:tr w:rsidR="00907DC4" w:rsidRPr="00A051A6" w14:paraId="0ECBF424" w14:textId="77777777" w:rsidTr="008852C7">
        <w:tc>
          <w:tcPr>
            <w:tcW w:w="2122" w:type="dxa"/>
          </w:tcPr>
          <w:p w14:paraId="6F2C27D3" w14:textId="77777777" w:rsidR="00907DC4" w:rsidRPr="00A051A6" w:rsidRDefault="00907DC4" w:rsidP="008852C7">
            <w:pPr>
              <w:rPr>
                <w:rFonts w:ascii="Arial" w:hAnsi="Arial" w:cs="Arial"/>
                <w:lang w:val="en-US"/>
              </w:rPr>
            </w:pPr>
            <w:r w:rsidRPr="00A051A6">
              <w:rPr>
                <w:rFonts w:ascii="Arial" w:hAnsi="Arial" w:cs="Arial"/>
                <w:lang w:val="en-US"/>
              </w:rPr>
              <w:t>Swept Path Assessment</w:t>
            </w:r>
          </w:p>
        </w:tc>
        <w:tc>
          <w:tcPr>
            <w:tcW w:w="2409" w:type="dxa"/>
          </w:tcPr>
          <w:p w14:paraId="0C00B195" w14:textId="77777777" w:rsidR="00907DC4" w:rsidRPr="00A051A6" w:rsidRDefault="00907DC4" w:rsidP="008852C7">
            <w:pPr>
              <w:rPr>
                <w:rFonts w:ascii="Arial" w:hAnsi="Arial" w:cs="Arial"/>
                <w:lang w:val="en-US"/>
              </w:rPr>
            </w:pPr>
            <w:r w:rsidRPr="00A051A6">
              <w:rPr>
                <w:rFonts w:ascii="Arial" w:hAnsi="Arial" w:cs="Arial"/>
                <w:lang w:val="en-US"/>
              </w:rPr>
              <w:t>Trafficworks</w:t>
            </w:r>
          </w:p>
        </w:tc>
        <w:tc>
          <w:tcPr>
            <w:tcW w:w="993" w:type="dxa"/>
          </w:tcPr>
          <w:p w14:paraId="11A95236" w14:textId="77777777" w:rsidR="00907DC4" w:rsidRPr="00A051A6" w:rsidRDefault="00907DC4" w:rsidP="008852C7">
            <w:pPr>
              <w:rPr>
                <w:rFonts w:ascii="Arial" w:hAnsi="Arial" w:cs="Arial"/>
                <w:lang w:val="en-US"/>
              </w:rPr>
            </w:pPr>
            <w:r w:rsidRPr="00A051A6">
              <w:rPr>
                <w:rFonts w:ascii="Arial" w:hAnsi="Arial" w:cs="Arial"/>
                <w:lang w:val="en-US"/>
              </w:rPr>
              <w:t>P1</w:t>
            </w:r>
          </w:p>
        </w:tc>
        <w:tc>
          <w:tcPr>
            <w:tcW w:w="1842" w:type="dxa"/>
          </w:tcPr>
          <w:p w14:paraId="27C3941F" w14:textId="77777777" w:rsidR="00907DC4" w:rsidRPr="00A051A6" w:rsidRDefault="00907DC4" w:rsidP="008852C7">
            <w:pPr>
              <w:rPr>
                <w:rFonts w:ascii="Arial" w:hAnsi="Arial" w:cs="Arial"/>
                <w:lang w:val="en-US"/>
              </w:rPr>
            </w:pPr>
            <w:r w:rsidRPr="00A051A6">
              <w:rPr>
                <w:rFonts w:ascii="Arial" w:hAnsi="Arial" w:cs="Arial"/>
                <w:lang w:val="en-US"/>
              </w:rPr>
              <w:t>230729a-SKT-01</w:t>
            </w:r>
          </w:p>
        </w:tc>
        <w:tc>
          <w:tcPr>
            <w:tcW w:w="1650" w:type="dxa"/>
          </w:tcPr>
          <w:p w14:paraId="15162D13" w14:textId="77777777" w:rsidR="00907DC4" w:rsidRPr="00A051A6" w:rsidRDefault="00907DC4" w:rsidP="008852C7">
            <w:pPr>
              <w:rPr>
                <w:rFonts w:ascii="Arial" w:hAnsi="Arial" w:cs="Arial"/>
                <w:lang w:val="en-US"/>
              </w:rPr>
            </w:pPr>
            <w:r w:rsidRPr="00A051A6">
              <w:rPr>
                <w:rFonts w:ascii="Arial" w:hAnsi="Arial" w:cs="Arial"/>
                <w:lang w:val="en-US"/>
              </w:rPr>
              <w:t>22/09/2025</w:t>
            </w:r>
          </w:p>
        </w:tc>
      </w:tr>
      <w:tr w:rsidR="00907DC4" w:rsidRPr="00A051A6" w14:paraId="76781D25" w14:textId="77777777" w:rsidTr="008852C7">
        <w:tc>
          <w:tcPr>
            <w:tcW w:w="2122" w:type="dxa"/>
          </w:tcPr>
          <w:p w14:paraId="4161D26F" w14:textId="77777777" w:rsidR="00907DC4" w:rsidRPr="00A051A6" w:rsidRDefault="00907DC4" w:rsidP="008852C7">
            <w:pPr>
              <w:rPr>
                <w:rFonts w:ascii="Arial" w:hAnsi="Arial" w:cs="Arial"/>
                <w:lang w:val="en-US"/>
              </w:rPr>
            </w:pPr>
            <w:r w:rsidRPr="00A051A6">
              <w:rPr>
                <w:rFonts w:ascii="Arial" w:hAnsi="Arial" w:cs="Arial"/>
                <w:lang w:val="en-US"/>
              </w:rPr>
              <w:t>Swepth Path Assessment</w:t>
            </w:r>
          </w:p>
        </w:tc>
        <w:tc>
          <w:tcPr>
            <w:tcW w:w="2409" w:type="dxa"/>
          </w:tcPr>
          <w:p w14:paraId="60D2BF7E" w14:textId="77777777" w:rsidR="00907DC4" w:rsidRPr="00A051A6" w:rsidRDefault="00907DC4" w:rsidP="008852C7">
            <w:pPr>
              <w:rPr>
                <w:rFonts w:ascii="Arial" w:hAnsi="Arial" w:cs="Arial"/>
                <w:lang w:val="en-US"/>
              </w:rPr>
            </w:pPr>
            <w:r w:rsidRPr="00A051A6">
              <w:rPr>
                <w:rFonts w:ascii="Arial" w:hAnsi="Arial" w:cs="Arial"/>
                <w:lang w:val="en-US"/>
              </w:rPr>
              <w:t>Trafficworks</w:t>
            </w:r>
          </w:p>
        </w:tc>
        <w:tc>
          <w:tcPr>
            <w:tcW w:w="993" w:type="dxa"/>
          </w:tcPr>
          <w:p w14:paraId="10093671" w14:textId="77777777" w:rsidR="00907DC4" w:rsidRPr="00A051A6" w:rsidRDefault="00907DC4" w:rsidP="008852C7">
            <w:pPr>
              <w:rPr>
                <w:rFonts w:ascii="Arial" w:hAnsi="Arial" w:cs="Arial"/>
                <w:lang w:val="en-US"/>
              </w:rPr>
            </w:pPr>
            <w:r w:rsidRPr="00A051A6">
              <w:rPr>
                <w:rFonts w:ascii="Arial" w:hAnsi="Arial" w:cs="Arial"/>
                <w:lang w:val="en-US"/>
              </w:rPr>
              <w:t>P1</w:t>
            </w:r>
          </w:p>
        </w:tc>
        <w:tc>
          <w:tcPr>
            <w:tcW w:w="1842" w:type="dxa"/>
          </w:tcPr>
          <w:p w14:paraId="4C7A5595" w14:textId="77777777" w:rsidR="00907DC4" w:rsidRPr="00A051A6" w:rsidRDefault="00907DC4" w:rsidP="008852C7">
            <w:pPr>
              <w:rPr>
                <w:rFonts w:ascii="Arial" w:hAnsi="Arial" w:cs="Arial"/>
                <w:lang w:val="en-US"/>
              </w:rPr>
            </w:pPr>
            <w:r w:rsidRPr="00A051A6">
              <w:rPr>
                <w:rFonts w:ascii="Arial" w:hAnsi="Arial" w:cs="Arial"/>
                <w:lang w:val="en-US"/>
              </w:rPr>
              <w:t>230729a-SKT-02</w:t>
            </w:r>
          </w:p>
        </w:tc>
        <w:tc>
          <w:tcPr>
            <w:tcW w:w="1650" w:type="dxa"/>
          </w:tcPr>
          <w:p w14:paraId="0C320861" w14:textId="77777777" w:rsidR="00907DC4" w:rsidRPr="00A051A6" w:rsidRDefault="00907DC4" w:rsidP="008852C7">
            <w:pPr>
              <w:rPr>
                <w:rFonts w:ascii="Arial" w:hAnsi="Arial" w:cs="Arial"/>
                <w:lang w:val="en-US"/>
              </w:rPr>
            </w:pPr>
            <w:r w:rsidRPr="00A051A6">
              <w:rPr>
                <w:rFonts w:ascii="Arial" w:hAnsi="Arial" w:cs="Arial"/>
                <w:lang w:val="en-US"/>
              </w:rPr>
              <w:t>22/09/2025</w:t>
            </w:r>
          </w:p>
        </w:tc>
      </w:tr>
      <w:tr w:rsidR="00907DC4" w:rsidRPr="00A051A6" w14:paraId="40A5C269" w14:textId="77777777" w:rsidTr="008852C7">
        <w:tc>
          <w:tcPr>
            <w:tcW w:w="2122" w:type="dxa"/>
          </w:tcPr>
          <w:p w14:paraId="7902FF36" w14:textId="77777777" w:rsidR="00907DC4" w:rsidRPr="00A051A6" w:rsidRDefault="00907DC4" w:rsidP="008852C7">
            <w:pPr>
              <w:rPr>
                <w:rFonts w:ascii="Arial" w:hAnsi="Arial" w:cs="Arial"/>
                <w:lang w:val="en-US"/>
              </w:rPr>
            </w:pPr>
            <w:r w:rsidRPr="00A051A6">
              <w:rPr>
                <w:rFonts w:ascii="Arial" w:hAnsi="Arial" w:cs="Arial"/>
                <w:lang w:val="en-US"/>
              </w:rPr>
              <w:t>Swepth Path Assessment</w:t>
            </w:r>
          </w:p>
        </w:tc>
        <w:tc>
          <w:tcPr>
            <w:tcW w:w="2409" w:type="dxa"/>
          </w:tcPr>
          <w:p w14:paraId="0305B4AE" w14:textId="77777777" w:rsidR="00907DC4" w:rsidRPr="00A051A6" w:rsidRDefault="00907DC4" w:rsidP="008852C7">
            <w:pPr>
              <w:rPr>
                <w:rFonts w:ascii="Arial" w:hAnsi="Arial" w:cs="Arial"/>
                <w:lang w:val="en-US"/>
              </w:rPr>
            </w:pPr>
            <w:r w:rsidRPr="00A051A6">
              <w:rPr>
                <w:rFonts w:ascii="Arial" w:hAnsi="Arial" w:cs="Arial"/>
                <w:lang w:val="en-US"/>
              </w:rPr>
              <w:t>Trafficworks</w:t>
            </w:r>
          </w:p>
        </w:tc>
        <w:tc>
          <w:tcPr>
            <w:tcW w:w="993" w:type="dxa"/>
          </w:tcPr>
          <w:p w14:paraId="0CF126A5" w14:textId="77777777" w:rsidR="00907DC4" w:rsidRPr="00A051A6" w:rsidRDefault="00907DC4" w:rsidP="008852C7">
            <w:pPr>
              <w:rPr>
                <w:rFonts w:ascii="Arial" w:hAnsi="Arial" w:cs="Arial"/>
                <w:lang w:val="en-US"/>
              </w:rPr>
            </w:pPr>
            <w:r w:rsidRPr="00A051A6">
              <w:rPr>
                <w:rFonts w:ascii="Arial" w:hAnsi="Arial" w:cs="Arial"/>
                <w:lang w:val="en-US"/>
              </w:rPr>
              <w:t>P1</w:t>
            </w:r>
          </w:p>
        </w:tc>
        <w:tc>
          <w:tcPr>
            <w:tcW w:w="1842" w:type="dxa"/>
          </w:tcPr>
          <w:p w14:paraId="1A643A99" w14:textId="77777777" w:rsidR="00907DC4" w:rsidRPr="00A051A6" w:rsidRDefault="00907DC4" w:rsidP="008852C7">
            <w:pPr>
              <w:rPr>
                <w:rFonts w:ascii="Arial" w:hAnsi="Arial" w:cs="Arial"/>
                <w:lang w:val="en-US"/>
              </w:rPr>
            </w:pPr>
            <w:r w:rsidRPr="00A051A6">
              <w:rPr>
                <w:rFonts w:ascii="Arial" w:hAnsi="Arial" w:cs="Arial"/>
                <w:lang w:val="en-US"/>
              </w:rPr>
              <w:t>230729a-SKT-03</w:t>
            </w:r>
          </w:p>
        </w:tc>
        <w:tc>
          <w:tcPr>
            <w:tcW w:w="1650" w:type="dxa"/>
          </w:tcPr>
          <w:p w14:paraId="1228C1F6" w14:textId="77777777" w:rsidR="00907DC4" w:rsidRPr="00A051A6" w:rsidRDefault="00907DC4" w:rsidP="008852C7">
            <w:pPr>
              <w:rPr>
                <w:rFonts w:ascii="Arial" w:hAnsi="Arial" w:cs="Arial"/>
                <w:lang w:val="en-US"/>
              </w:rPr>
            </w:pPr>
            <w:r w:rsidRPr="00A051A6">
              <w:rPr>
                <w:rFonts w:ascii="Arial" w:hAnsi="Arial" w:cs="Arial"/>
                <w:lang w:val="en-US"/>
              </w:rPr>
              <w:t>22/09/2025</w:t>
            </w:r>
          </w:p>
        </w:tc>
      </w:tr>
    </w:tbl>
    <w:p w14:paraId="322015A4" w14:textId="77777777" w:rsidR="00907DC4" w:rsidRPr="00A051A6" w:rsidRDefault="00907DC4" w:rsidP="00907DC4">
      <w:pPr>
        <w:rPr>
          <w:rFonts w:ascii="Arial" w:hAnsi="Arial" w:cs="Arial"/>
          <w:lang w:val="en-US"/>
        </w:rPr>
      </w:pPr>
    </w:p>
    <w:tbl>
      <w:tblPr>
        <w:tblStyle w:val="TableGrid"/>
        <w:tblW w:w="9067" w:type="dxa"/>
        <w:tblLayout w:type="fixed"/>
        <w:tblLook w:val="04A0" w:firstRow="1" w:lastRow="0" w:firstColumn="1" w:lastColumn="0" w:noHBand="0" w:noVBand="1"/>
      </w:tblPr>
      <w:tblGrid>
        <w:gridCol w:w="2830"/>
        <w:gridCol w:w="2127"/>
        <w:gridCol w:w="1134"/>
        <w:gridCol w:w="1275"/>
        <w:gridCol w:w="1701"/>
      </w:tblGrid>
      <w:tr w:rsidR="00907DC4" w:rsidRPr="00A051A6" w14:paraId="3B97D06A" w14:textId="77777777" w:rsidTr="008852C7">
        <w:tc>
          <w:tcPr>
            <w:tcW w:w="9067" w:type="dxa"/>
            <w:gridSpan w:val="5"/>
            <w:shd w:val="clear" w:color="auto" w:fill="E8E8E8" w:themeFill="background2"/>
          </w:tcPr>
          <w:p w14:paraId="13EB0E7F" w14:textId="77777777" w:rsidR="00907DC4" w:rsidRPr="00A051A6" w:rsidRDefault="00907DC4" w:rsidP="008852C7">
            <w:pPr>
              <w:rPr>
                <w:rFonts w:ascii="Arial" w:hAnsi="Arial" w:cs="Arial"/>
              </w:rPr>
            </w:pPr>
            <w:r w:rsidRPr="00A051A6">
              <w:rPr>
                <w:rFonts w:ascii="Arial" w:hAnsi="Arial" w:cs="Arial"/>
                <w:b/>
                <w:bCs/>
              </w:rPr>
              <w:t>Approved documents</w:t>
            </w:r>
          </w:p>
        </w:tc>
      </w:tr>
      <w:tr w:rsidR="00907DC4" w:rsidRPr="00A051A6" w14:paraId="293B0E1C" w14:textId="77777777" w:rsidTr="008852C7">
        <w:tc>
          <w:tcPr>
            <w:tcW w:w="2830" w:type="dxa"/>
            <w:shd w:val="clear" w:color="auto" w:fill="E8E8E8" w:themeFill="background2"/>
          </w:tcPr>
          <w:p w14:paraId="4A2347C7" w14:textId="77777777" w:rsidR="00907DC4" w:rsidRPr="00A051A6" w:rsidRDefault="00907DC4" w:rsidP="008852C7">
            <w:pPr>
              <w:rPr>
                <w:rFonts w:ascii="Arial" w:hAnsi="Arial" w:cs="Arial"/>
                <w:b/>
                <w:bCs/>
              </w:rPr>
            </w:pPr>
            <w:r w:rsidRPr="00A051A6">
              <w:rPr>
                <w:rFonts w:ascii="Arial" w:hAnsi="Arial" w:cs="Arial"/>
                <w:b/>
                <w:bCs/>
              </w:rPr>
              <w:t>Title</w:t>
            </w:r>
          </w:p>
        </w:tc>
        <w:tc>
          <w:tcPr>
            <w:tcW w:w="2127" w:type="dxa"/>
            <w:shd w:val="clear" w:color="auto" w:fill="E8E8E8" w:themeFill="background2"/>
          </w:tcPr>
          <w:p w14:paraId="46856BE5" w14:textId="77777777" w:rsidR="00907DC4" w:rsidRPr="00A051A6" w:rsidRDefault="00907DC4" w:rsidP="008852C7">
            <w:pPr>
              <w:rPr>
                <w:rFonts w:ascii="Arial" w:hAnsi="Arial" w:cs="Arial"/>
                <w:b/>
                <w:bCs/>
              </w:rPr>
            </w:pPr>
            <w:r w:rsidRPr="00A051A6">
              <w:rPr>
                <w:rFonts w:ascii="Arial" w:hAnsi="Arial" w:cs="Arial"/>
                <w:b/>
                <w:bCs/>
              </w:rPr>
              <w:t>Author</w:t>
            </w:r>
          </w:p>
        </w:tc>
        <w:tc>
          <w:tcPr>
            <w:tcW w:w="1134" w:type="dxa"/>
            <w:shd w:val="clear" w:color="auto" w:fill="E8E8E8" w:themeFill="background2"/>
          </w:tcPr>
          <w:p w14:paraId="0788F86D" w14:textId="77777777" w:rsidR="00907DC4" w:rsidRPr="00A051A6" w:rsidRDefault="00907DC4" w:rsidP="008852C7">
            <w:pPr>
              <w:rPr>
                <w:rFonts w:ascii="Arial" w:hAnsi="Arial" w:cs="Arial"/>
                <w:b/>
                <w:bCs/>
              </w:rPr>
            </w:pPr>
            <w:r w:rsidRPr="00A051A6">
              <w:rPr>
                <w:rFonts w:ascii="Arial" w:hAnsi="Arial" w:cs="Arial"/>
                <w:b/>
                <w:bCs/>
              </w:rPr>
              <w:t>Rev</w:t>
            </w:r>
          </w:p>
        </w:tc>
        <w:tc>
          <w:tcPr>
            <w:tcW w:w="1275" w:type="dxa"/>
            <w:shd w:val="clear" w:color="auto" w:fill="E8E8E8" w:themeFill="background2"/>
          </w:tcPr>
          <w:p w14:paraId="2CAF24F9" w14:textId="77777777" w:rsidR="00907DC4" w:rsidRPr="00A051A6" w:rsidRDefault="00907DC4" w:rsidP="008852C7">
            <w:pPr>
              <w:rPr>
                <w:rFonts w:ascii="Arial" w:hAnsi="Arial" w:cs="Arial"/>
                <w:b/>
                <w:bCs/>
              </w:rPr>
            </w:pPr>
            <w:r w:rsidRPr="00A051A6">
              <w:rPr>
                <w:rFonts w:ascii="Arial" w:hAnsi="Arial" w:cs="Arial"/>
                <w:b/>
                <w:bCs/>
              </w:rPr>
              <w:t>Job No</w:t>
            </w:r>
          </w:p>
        </w:tc>
        <w:tc>
          <w:tcPr>
            <w:tcW w:w="1701" w:type="dxa"/>
            <w:shd w:val="clear" w:color="auto" w:fill="E8E8E8" w:themeFill="background2"/>
          </w:tcPr>
          <w:p w14:paraId="562A20D9" w14:textId="77777777" w:rsidR="00907DC4" w:rsidRPr="00A051A6" w:rsidRDefault="00907DC4" w:rsidP="008852C7">
            <w:pPr>
              <w:rPr>
                <w:rFonts w:ascii="Arial" w:hAnsi="Arial" w:cs="Arial"/>
                <w:b/>
                <w:bCs/>
              </w:rPr>
            </w:pPr>
            <w:r w:rsidRPr="00A051A6">
              <w:rPr>
                <w:rFonts w:ascii="Arial" w:hAnsi="Arial" w:cs="Arial"/>
                <w:b/>
                <w:bCs/>
              </w:rPr>
              <w:t>Date</w:t>
            </w:r>
          </w:p>
        </w:tc>
      </w:tr>
      <w:tr w:rsidR="00907DC4" w:rsidRPr="00A051A6" w14:paraId="0B9046DD" w14:textId="77777777" w:rsidTr="008852C7">
        <w:tc>
          <w:tcPr>
            <w:tcW w:w="2830" w:type="dxa"/>
          </w:tcPr>
          <w:p w14:paraId="59990384" w14:textId="77777777" w:rsidR="00907DC4" w:rsidRPr="00A051A6" w:rsidRDefault="00907DC4" w:rsidP="008852C7">
            <w:pPr>
              <w:rPr>
                <w:rFonts w:ascii="Arial" w:hAnsi="Arial" w:cs="Arial"/>
              </w:rPr>
            </w:pPr>
            <w:r w:rsidRPr="00A051A6">
              <w:rPr>
                <w:rFonts w:ascii="Arial" w:hAnsi="Arial" w:cs="Arial"/>
              </w:rPr>
              <w:t>Statement of Environmental Effects</w:t>
            </w:r>
          </w:p>
        </w:tc>
        <w:tc>
          <w:tcPr>
            <w:tcW w:w="2127" w:type="dxa"/>
          </w:tcPr>
          <w:p w14:paraId="5E28B365" w14:textId="77777777" w:rsidR="00907DC4" w:rsidRPr="00A051A6" w:rsidRDefault="00907DC4" w:rsidP="008852C7">
            <w:pPr>
              <w:rPr>
                <w:rFonts w:ascii="Arial" w:hAnsi="Arial" w:cs="Arial"/>
              </w:rPr>
            </w:pPr>
            <w:r w:rsidRPr="00A051A6">
              <w:rPr>
                <w:rFonts w:ascii="Arial" w:hAnsi="Arial" w:cs="Arial"/>
              </w:rPr>
              <w:t>Chris Smith &amp; Associates/Green Gold Energy</w:t>
            </w:r>
          </w:p>
        </w:tc>
        <w:tc>
          <w:tcPr>
            <w:tcW w:w="1134" w:type="dxa"/>
          </w:tcPr>
          <w:p w14:paraId="5A771EBA" w14:textId="77777777" w:rsidR="00907DC4" w:rsidRPr="00A051A6" w:rsidRDefault="00907DC4" w:rsidP="008852C7">
            <w:pPr>
              <w:rPr>
                <w:rFonts w:ascii="Arial" w:hAnsi="Arial" w:cs="Arial"/>
              </w:rPr>
            </w:pPr>
            <w:r w:rsidRPr="00A051A6">
              <w:rPr>
                <w:rFonts w:ascii="Arial" w:hAnsi="Arial" w:cs="Arial"/>
              </w:rPr>
              <w:t>3</w:t>
            </w:r>
          </w:p>
        </w:tc>
        <w:tc>
          <w:tcPr>
            <w:tcW w:w="1275" w:type="dxa"/>
          </w:tcPr>
          <w:p w14:paraId="26E2BB22" w14:textId="77777777" w:rsidR="00907DC4" w:rsidRPr="00A051A6" w:rsidRDefault="00907DC4" w:rsidP="008852C7">
            <w:pPr>
              <w:rPr>
                <w:rFonts w:ascii="Arial" w:hAnsi="Arial" w:cs="Arial"/>
              </w:rPr>
            </w:pPr>
            <w:r w:rsidRPr="00A051A6">
              <w:rPr>
                <w:rFonts w:ascii="Arial" w:hAnsi="Arial" w:cs="Arial"/>
              </w:rPr>
              <w:t>24033</w:t>
            </w:r>
          </w:p>
        </w:tc>
        <w:tc>
          <w:tcPr>
            <w:tcW w:w="1701" w:type="dxa"/>
          </w:tcPr>
          <w:p w14:paraId="6331E0F7" w14:textId="77777777" w:rsidR="00907DC4" w:rsidRPr="00A051A6" w:rsidRDefault="00907DC4" w:rsidP="008852C7">
            <w:pPr>
              <w:rPr>
                <w:rFonts w:ascii="Arial" w:hAnsi="Arial" w:cs="Arial"/>
              </w:rPr>
            </w:pPr>
            <w:r w:rsidRPr="00A051A6">
              <w:rPr>
                <w:rFonts w:ascii="Arial" w:hAnsi="Arial" w:cs="Arial"/>
              </w:rPr>
              <w:t>Oct 2025</w:t>
            </w:r>
          </w:p>
        </w:tc>
      </w:tr>
      <w:tr w:rsidR="00907DC4" w:rsidRPr="00A051A6" w14:paraId="71D99E99" w14:textId="77777777" w:rsidTr="008852C7">
        <w:tc>
          <w:tcPr>
            <w:tcW w:w="2830" w:type="dxa"/>
          </w:tcPr>
          <w:p w14:paraId="38FB4BAD" w14:textId="77777777" w:rsidR="00907DC4" w:rsidRPr="00A051A6" w:rsidRDefault="00907DC4" w:rsidP="008852C7">
            <w:pPr>
              <w:rPr>
                <w:rFonts w:ascii="Arial" w:hAnsi="Arial" w:cs="Arial"/>
              </w:rPr>
            </w:pPr>
            <w:r w:rsidRPr="00A051A6">
              <w:rPr>
                <w:rFonts w:ascii="Arial" w:hAnsi="Arial" w:cs="Arial"/>
              </w:rPr>
              <w:t>Bushfire Management &amp; Emergency Response Plan</w:t>
            </w:r>
          </w:p>
        </w:tc>
        <w:tc>
          <w:tcPr>
            <w:tcW w:w="2127" w:type="dxa"/>
          </w:tcPr>
          <w:p w14:paraId="1B92F8F4" w14:textId="77777777" w:rsidR="00907DC4" w:rsidRPr="00A051A6" w:rsidRDefault="00907DC4" w:rsidP="008852C7">
            <w:pPr>
              <w:rPr>
                <w:rFonts w:ascii="Arial" w:hAnsi="Arial" w:cs="Arial"/>
              </w:rPr>
            </w:pPr>
            <w:r w:rsidRPr="00A051A6">
              <w:rPr>
                <w:rFonts w:ascii="Arial" w:hAnsi="Arial" w:cs="Arial"/>
              </w:rPr>
              <w:t>Harris Environmental Consulting</w:t>
            </w:r>
          </w:p>
        </w:tc>
        <w:tc>
          <w:tcPr>
            <w:tcW w:w="1134" w:type="dxa"/>
          </w:tcPr>
          <w:p w14:paraId="70655898" w14:textId="77777777" w:rsidR="00907DC4" w:rsidRPr="00A051A6" w:rsidRDefault="00907DC4" w:rsidP="008852C7">
            <w:pPr>
              <w:rPr>
                <w:rFonts w:ascii="Arial" w:hAnsi="Arial" w:cs="Arial"/>
              </w:rPr>
            </w:pPr>
            <w:r w:rsidRPr="00A051A6">
              <w:rPr>
                <w:rFonts w:ascii="Arial" w:hAnsi="Arial" w:cs="Arial"/>
              </w:rPr>
              <w:t>1</w:t>
            </w:r>
          </w:p>
        </w:tc>
        <w:tc>
          <w:tcPr>
            <w:tcW w:w="1275" w:type="dxa"/>
          </w:tcPr>
          <w:p w14:paraId="7B04A2A5" w14:textId="77777777" w:rsidR="00907DC4" w:rsidRPr="00A051A6" w:rsidRDefault="00907DC4" w:rsidP="008852C7">
            <w:pPr>
              <w:rPr>
                <w:rFonts w:ascii="Arial" w:hAnsi="Arial" w:cs="Arial"/>
              </w:rPr>
            </w:pPr>
            <w:r w:rsidRPr="00A051A6">
              <w:rPr>
                <w:rFonts w:ascii="Arial" w:hAnsi="Arial" w:cs="Arial"/>
              </w:rPr>
              <w:t>6784BF</w:t>
            </w:r>
          </w:p>
        </w:tc>
        <w:tc>
          <w:tcPr>
            <w:tcW w:w="1701" w:type="dxa"/>
          </w:tcPr>
          <w:p w14:paraId="7BE095A4" w14:textId="77777777" w:rsidR="00907DC4" w:rsidRPr="00A051A6" w:rsidRDefault="00907DC4" w:rsidP="008852C7">
            <w:pPr>
              <w:rPr>
                <w:rFonts w:ascii="Arial" w:hAnsi="Arial" w:cs="Arial"/>
              </w:rPr>
            </w:pPr>
            <w:r w:rsidRPr="00A051A6">
              <w:rPr>
                <w:rFonts w:ascii="Arial" w:hAnsi="Arial" w:cs="Arial"/>
              </w:rPr>
              <w:t>10/10/2024</w:t>
            </w:r>
          </w:p>
        </w:tc>
      </w:tr>
      <w:tr w:rsidR="00907DC4" w:rsidRPr="00A051A6" w14:paraId="77E91C54" w14:textId="77777777" w:rsidTr="008852C7">
        <w:tc>
          <w:tcPr>
            <w:tcW w:w="2830" w:type="dxa"/>
          </w:tcPr>
          <w:p w14:paraId="44A654AF" w14:textId="77777777" w:rsidR="00907DC4" w:rsidRPr="00A051A6" w:rsidRDefault="00907DC4" w:rsidP="008852C7">
            <w:pPr>
              <w:rPr>
                <w:rFonts w:ascii="Arial" w:hAnsi="Arial" w:cs="Arial"/>
              </w:rPr>
            </w:pPr>
            <w:r w:rsidRPr="00A051A6">
              <w:rPr>
                <w:rFonts w:ascii="Arial" w:hAnsi="Arial" w:cs="Arial"/>
              </w:rPr>
              <w:t>Traffic Impact Assessment Report</w:t>
            </w:r>
          </w:p>
        </w:tc>
        <w:tc>
          <w:tcPr>
            <w:tcW w:w="2127" w:type="dxa"/>
          </w:tcPr>
          <w:p w14:paraId="3C0B9637" w14:textId="77777777" w:rsidR="00907DC4" w:rsidRPr="00A051A6" w:rsidRDefault="00907DC4" w:rsidP="008852C7">
            <w:pPr>
              <w:rPr>
                <w:rFonts w:ascii="Arial" w:hAnsi="Arial" w:cs="Arial"/>
              </w:rPr>
            </w:pPr>
            <w:r w:rsidRPr="00A051A6">
              <w:rPr>
                <w:rFonts w:ascii="Arial" w:hAnsi="Arial" w:cs="Arial"/>
              </w:rPr>
              <w:t>Trafficworks</w:t>
            </w:r>
          </w:p>
        </w:tc>
        <w:tc>
          <w:tcPr>
            <w:tcW w:w="1134" w:type="dxa"/>
          </w:tcPr>
          <w:p w14:paraId="238E9140" w14:textId="77777777" w:rsidR="00907DC4" w:rsidRPr="00A051A6" w:rsidRDefault="00907DC4" w:rsidP="008852C7">
            <w:pPr>
              <w:rPr>
                <w:rFonts w:ascii="Arial" w:hAnsi="Arial" w:cs="Arial"/>
              </w:rPr>
            </w:pPr>
            <w:r w:rsidRPr="00A051A6">
              <w:rPr>
                <w:rFonts w:ascii="Arial" w:hAnsi="Arial" w:cs="Arial"/>
              </w:rPr>
              <w:t>Final 2</w:t>
            </w:r>
          </w:p>
        </w:tc>
        <w:tc>
          <w:tcPr>
            <w:tcW w:w="1275" w:type="dxa"/>
          </w:tcPr>
          <w:p w14:paraId="2F6712DA" w14:textId="77777777" w:rsidR="00907DC4" w:rsidRPr="00A051A6" w:rsidRDefault="00907DC4" w:rsidP="008852C7">
            <w:pPr>
              <w:rPr>
                <w:rFonts w:ascii="Arial" w:hAnsi="Arial" w:cs="Arial"/>
              </w:rPr>
            </w:pPr>
            <w:r w:rsidRPr="00A051A6">
              <w:rPr>
                <w:rFonts w:ascii="Arial" w:hAnsi="Arial" w:cs="Arial"/>
              </w:rPr>
              <w:t>230729</w:t>
            </w:r>
          </w:p>
        </w:tc>
        <w:tc>
          <w:tcPr>
            <w:tcW w:w="1701" w:type="dxa"/>
          </w:tcPr>
          <w:p w14:paraId="204AFD6E" w14:textId="77777777" w:rsidR="00907DC4" w:rsidRPr="00A051A6" w:rsidRDefault="00907DC4" w:rsidP="008852C7">
            <w:pPr>
              <w:rPr>
                <w:rFonts w:ascii="Arial" w:hAnsi="Arial" w:cs="Arial"/>
              </w:rPr>
            </w:pPr>
            <w:r w:rsidRPr="00A051A6">
              <w:rPr>
                <w:rFonts w:ascii="Arial" w:hAnsi="Arial" w:cs="Arial"/>
              </w:rPr>
              <w:t>23/09/2025</w:t>
            </w:r>
          </w:p>
        </w:tc>
      </w:tr>
      <w:tr w:rsidR="00907DC4" w:rsidRPr="00A051A6" w14:paraId="451A21F4" w14:textId="77777777" w:rsidTr="008852C7">
        <w:tc>
          <w:tcPr>
            <w:tcW w:w="2830" w:type="dxa"/>
          </w:tcPr>
          <w:p w14:paraId="44F0CBA2" w14:textId="77777777" w:rsidR="00907DC4" w:rsidRPr="00A051A6" w:rsidRDefault="00907DC4" w:rsidP="008852C7">
            <w:pPr>
              <w:rPr>
                <w:rFonts w:ascii="Arial" w:hAnsi="Arial" w:cs="Arial"/>
              </w:rPr>
            </w:pPr>
            <w:r w:rsidRPr="00A051A6">
              <w:rPr>
                <w:rFonts w:ascii="Arial" w:hAnsi="Arial" w:cs="Arial"/>
              </w:rPr>
              <w:t>Construction Phase Waste Management Plan</w:t>
            </w:r>
          </w:p>
        </w:tc>
        <w:tc>
          <w:tcPr>
            <w:tcW w:w="2127" w:type="dxa"/>
          </w:tcPr>
          <w:p w14:paraId="64C0EF46" w14:textId="77777777" w:rsidR="00907DC4" w:rsidRPr="00A051A6" w:rsidRDefault="00907DC4" w:rsidP="008852C7">
            <w:pPr>
              <w:rPr>
                <w:rFonts w:ascii="Arial" w:hAnsi="Arial" w:cs="Arial"/>
              </w:rPr>
            </w:pPr>
            <w:r w:rsidRPr="00A051A6">
              <w:rPr>
                <w:rFonts w:ascii="Arial" w:hAnsi="Arial" w:cs="Arial"/>
              </w:rPr>
              <w:t xml:space="preserve">Low Impact Development Consulting </w:t>
            </w:r>
          </w:p>
        </w:tc>
        <w:tc>
          <w:tcPr>
            <w:tcW w:w="1134" w:type="dxa"/>
          </w:tcPr>
          <w:p w14:paraId="58A84012" w14:textId="77777777" w:rsidR="00907DC4" w:rsidRPr="00A051A6" w:rsidRDefault="00907DC4" w:rsidP="008852C7">
            <w:pPr>
              <w:rPr>
                <w:rFonts w:ascii="Arial" w:hAnsi="Arial" w:cs="Arial"/>
              </w:rPr>
            </w:pPr>
            <w:r w:rsidRPr="00A051A6">
              <w:rPr>
                <w:rFonts w:ascii="Arial" w:hAnsi="Arial" w:cs="Arial"/>
              </w:rPr>
              <w:t>1</w:t>
            </w:r>
          </w:p>
        </w:tc>
        <w:tc>
          <w:tcPr>
            <w:tcW w:w="1275" w:type="dxa"/>
          </w:tcPr>
          <w:p w14:paraId="49AEE51B" w14:textId="77777777" w:rsidR="00907DC4" w:rsidRPr="00A051A6" w:rsidRDefault="00907DC4" w:rsidP="008852C7">
            <w:pPr>
              <w:rPr>
                <w:rFonts w:ascii="Arial" w:hAnsi="Arial" w:cs="Arial"/>
              </w:rPr>
            </w:pPr>
          </w:p>
        </w:tc>
        <w:tc>
          <w:tcPr>
            <w:tcW w:w="1701" w:type="dxa"/>
          </w:tcPr>
          <w:p w14:paraId="55980C3B" w14:textId="77777777" w:rsidR="00907DC4" w:rsidRPr="00A051A6" w:rsidRDefault="00907DC4" w:rsidP="008852C7">
            <w:pPr>
              <w:rPr>
                <w:rFonts w:ascii="Arial" w:hAnsi="Arial" w:cs="Arial"/>
              </w:rPr>
            </w:pPr>
            <w:r w:rsidRPr="00A051A6">
              <w:rPr>
                <w:rFonts w:ascii="Arial" w:hAnsi="Arial" w:cs="Arial"/>
              </w:rPr>
              <w:t>06/03/2025</w:t>
            </w:r>
          </w:p>
        </w:tc>
      </w:tr>
      <w:tr w:rsidR="00907DC4" w:rsidRPr="00A051A6" w14:paraId="75E45EB5" w14:textId="77777777" w:rsidTr="008852C7">
        <w:tc>
          <w:tcPr>
            <w:tcW w:w="2830" w:type="dxa"/>
          </w:tcPr>
          <w:p w14:paraId="16956469" w14:textId="77777777" w:rsidR="00907DC4" w:rsidRPr="00A051A6" w:rsidRDefault="00907DC4" w:rsidP="008852C7">
            <w:pPr>
              <w:rPr>
                <w:rFonts w:ascii="Arial" w:hAnsi="Arial" w:cs="Arial"/>
              </w:rPr>
            </w:pPr>
            <w:r w:rsidRPr="00A051A6">
              <w:rPr>
                <w:rFonts w:ascii="Arial" w:hAnsi="Arial" w:cs="Arial"/>
              </w:rPr>
              <w:t>Construction Environmental Management Plan</w:t>
            </w:r>
          </w:p>
        </w:tc>
        <w:tc>
          <w:tcPr>
            <w:tcW w:w="2127" w:type="dxa"/>
          </w:tcPr>
          <w:p w14:paraId="7C39D0A8" w14:textId="77777777" w:rsidR="00907DC4" w:rsidRPr="00A051A6" w:rsidRDefault="00907DC4" w:rsidP="008852C7">
            <w:pPr>
              <w:rPr>
                <w:rFonts w:ascii="Arial" w:hAnsi="Arial" w:cs="Arial"/>
              </w:rPr>
            </w:pPr>
            <w:r w:rsidRPr="00A051A6">
              <w:rPr>
                <w:rFonts w:ascii="Arial" w:hAnsi="Arial" w:cs="Arial"/>
              </w:rPr>
              <w:t>Green Gold Energy</w:t>
            </w:r>
          </w:p>
        </w:tc>
        <w:tc>
          <w:tcPr>
            <w:tcW w:w="1134" w:type="dxa"/>
          </w:tcPr>
          <w:p w14:paraId="5106A5EE" w14:textId="77777777" w:rsidR="00907DC4" w:rsidRPr="00A051A6" w:rsidRDefault="00907DC4" w:rsidP="008852C7">
            <w:pPr>
              <w:rPr>
                <w:rFonts w:ascii="Arial" w:hAnsi="Arial" w:cs="Arial"/>
              </w:rPr>
            </w:pPr>
            <w:r w:rsidRPr="00A051A6">
              <w:rPr>
                <w:rFonts w:ascii="Arial" w:hAnsi="Arial" w:cs="Arial"/>
              </w:rPr>
              <w:t>-</w:t>
            </w:r>
          </w:p>
        </w:tc>
        <w:tc>
          <w:tcPr>
            <w:tcW w:w="1275" w:type="dxa"/>
          </w:tcPr>
          <w:p w14:paraId="071880B1" w14:textId="77777777" w:rsidR="00907DC4" w:rsidRPr="00A051A6" w:rsidRDefault="00907DC4" w:rsidP="008852C7">
            <w:pPr>
              <w:rPr>
                <w:rFonts w:ascii="Arial" w:hAnsi="Arial" w:cs="Arial"/>
              </w:rPr>
            </w:pPr>
            <w:r w:rsidRPr="00A051A6">
              <w:rPr>
                <w:rFonts w:ascii="Arial" w:hAnsi="Arial" w:cs="Arial"/>
              </w:rPr>
              <w:t>GG-CEMP</w:t>
            </w:r>
          </w:p>
        </w:tc>
        <w:tc>
          <w:tcPr>
            <w:tcW w:w="1701" w:type="dxa"/>
          </w:tcPr>
          <w:p w14:paraId="520DC8FC" w14:textId="77777777" w:rsidR="00907DC4" w:rsidRPr="00A051A6" w:rsidRDefault="00907DC4" w:rsidP="008852C7">
            <w:pPr>
              <w:rPr>
                <w:rFonts w:ascii="Arial" w:hAnsi="Arial" w:cs="Arial"/>
              </w:rPr>
            </w:pPr>
            <w:r w:rsidRPr="00A051A6">
              <w:rPr>
                <w:rFonts w:ascii="Arial" w:hAnsi="Arial" w:cs="Arial"/>
              </w:rPr>
              <w:t>undated</w:t>
            </w:r>
          </w:p>
        </w:tc>
      </w:tr>
      <w:tr w:rsidR="00907DC4" w:rsidRPr="00A051A6" w14:paraId="1952F31F" w14:textId="77777777" w:rsidTr="008852C7">
        <w:tc>
          <w:tcPr>
            <w:tcW w:w="2830" w:type="dxa"/>
          </w:tcPr>
          <w:p w14:paraId="55124CEC" w14:textId="77777777" w:rsidR="00907DC4" w:rsidRPr="00A051A6" w:rsidRDefault="00907DC4" w:rsidP="008852C7">
            <w:pPr>
              <w:rPr>
                <w:rFonts w:ascii="Arial" w:hAnsi="Arial" w:cs="Arial"/>
              </w:rPr>
            </w:pPr>
            <w:r w:rsidRPr="00A051A6">
              <w:rPr>
                <w:rFonts w:ascii="Arial" w:hAnsi="Arial" w:cs="Arial"/>
              </w:rPr>
              <w:t>Biodiversity Assessment Report</w:t>
            </w:r>
          </w:p>
        </w:tc>
        <w:tc>
          <w:tcPr>
            <w:tcW w:w="2127" w:type="dxa"/>
          </w:tcPr>
          <w:p w14:paraId="3A1DEDA6" w14:textId="77777777" w:rsidR="00907DC4" w:rsidRPr="00A051A6" w:rsidRDefault="00907DC4" w:rsidP="008852C7">
            <w:pPr>
              <w:rPr>
                <w:rFonts w:ascii="Arial" w:hAnsi="Arial" w:cs="Arial"/>
              </w:rPr>
            </w:pPr>
            <w:r w:rsidRPr="00A051A6">
              <w:rPr>
                <w:rFonts w:ascii="Arial" w:hAnsi="Arial" w:cs="Arial"/>
              </w:rPr>
              <w:t>OzArk</w:t>
            </w:r>
          </w:p>
        </w:tc>
        <w:tc>
          <w:tcPr>
            <w:tcW w:w="1134" w:type="dxa"/>
          </w:tcPr>
          <w:p w14:paraId="2932D312" w14:textId="77777777" w:rsidR="00907DC4" w:rsidRPr="00A051A6" w:rsidRDefault="00907DC4" w:rsidP="008852C7">
            <w:pPr>
              <w:rPr>
                <w:rFonts w:ascii="Arial" w:hAnsi="Arial" w:cs="Arial"/>
              </w:rPr>
            </w:pPr>
            <w:r w:rsidRPr="00A051A6">
              <w:rPr>
                <w:rFonts w:ascii="Arial" w:hAnsi="Arial" w:cs="Arial"/>
              </w:rPr>
              <w:t>3</w:t>
            </w:r>
          </w:p>
        </w:tc>
        <w:tc>
          <w:tcPr>
            <w:tcW w:w="1275" w:type="dxa"/>
          </w:tcPr>
          <w:p w14:paraId="1DD8243F" w14:textId="77777777" w:rsidR="00907DC4" w:rsidRPr="00A051A6" w:rsidRDefault="00907DC4" w:rsidP="008852C7">
            <w:pPr>
              <w:rPr>
                <w:rFonts w:ascii="Arial" w:hAnsi="Arial" w:cs="Arial"/>
              </w:rPr>
            </w:pPr>
            <w:r w:rsidRPr="00A051A6">
              <w:rPr>
                <w:rFonts w:ascii="Arial" w:hAnsi="Arial" w:cs="Arial"/>
              </w:rPr>
              <w:t>4371</w:t>
            </w:r>
          </w:p>
        </w:tc>
        <w:tc>
          <w:tcPr>
            <w:tcW w:w="1701" w:type="dxa"/>
          </w:tcPr>
          <w:p w14:paraId="07F33C0A" w14:textId="77777777" w:rsidR="00907DC4" w:rsidRPr="00A051A6" w:rsidRDefault="00907DC4" w:rsidP="008852C7">
            <w:pPr>
              <w:rPr>
                <w:rFonts w:ascii="Arial" w:hAnsi="Arial" w:cs="Arial"/>
              </w:rPr>
            </w:pPr>
            <w:r w:rsidRPr="00A051A6">
              <w:rPr>
                <w:rFonts w:ascii="Arial" w:hAnsi="Arial" w:cs="Arial"/>
              </w:rPr>
              <w:t>06/08/2024</w:t>
            </w:r>
          </w:p>
        </w:tc>
      </w:tr>
    </w:tbl>
    <w:p w14:paraId="1E45BB8A" w14:textId="77777777" w:rsidR="00907DC4" w:rsidRPr="00A051A6" w:rsidRDefault="00907DC4" w:rsidP="00907DC4"/>
    <w:p w14:paraId="74385759" w14:textId="77777777" w:rsidR="00907DC4" w:rsidRPr="00A051A6" w:rsidRDefault="00907DC4" w:rsidP="00907DC4">
      <w:pPr>
        <w:rPr>
          <w:rFonts w:ascii="Arial" w:hAnsi="Arial" w:cs="Arial"/>
        </w:rPr>
      </w:pPr>
      <w:r w:rsidRPr="00A051A6">
        <w:rPr>
          <w:rFonts w:ascii="Arial" w:hAnsi="Arial" w:cs="Arial"/>
          <w:b/>
          <w:bCs/>
        </w:rPr>
        <w:t>2.</w:t>
      </w:r>
      <w:r w:rsidRPr="00A051A6">
        <w:rPr>
          <w:rFonts w:ascii="Arial" w:hAnsi="Arial" w:cs="Arial"/>
        </w:rPr>
        <w:t xml:space="preserve"> </w:t>
      </w:r>
      <w:r w:rsidRPr="00A051A6">
        <w:rPr>
          <w:rFonts w:ascii="Arial" w:hAnsi="Arial" w:cs="Arial"/>
          <w:b/>
          <w:bCs/>
        </w:rPr>
        <w:t>Compliance with Building Code of Australia and insurance requirements under </w:t>
      </w:r>
      <w:hyperlink r:id="rId7" w:history="1">
        <w:r w:rsidRPr="00A051A6">
          <w:rPr>
            <w:rStyle w:val="Hyperlink"/>
            <w:rFonts w:ascii="Arial" w:hAnsi="Arial" w:cs="Arial"/>
            <w:b/>
            <w:bCs/>
          </w:rPr>
          <w:t>Home Building Act 1989</w:t>
        </w:r>
      </w:hyperlink>
    </w:p>
    <w:p w14:paraId="307BF6B5" w14:textId="77777777" w:rsidR="00907DC4" w:rsidRPr="00CD5EEE" w:rsidRDefault="00907DC4" w:rsidP="00907DC4">
      <w:pPr>
        <w:rPr>
          <w:rFonts w:ascii="Arial" w:hAnsi="Arial" w:cs="Arial"/>
        </w:rPr>
      </w:pPr>
      <w:r w:rsidRPr="00CD5EEE">
        <w:rPr>
          <w:rFonts w:ascii="Arial" w:hAnsi="Arial" w:cs="Arial"/>
        </w:rPr>
        <w:t>(1)  It is a condition of a development consent for development that involves building work that the work must be carried out in accordance with the requirements of the </w:t>
      </w:r>
      <w:r w:rsidRPr="00CD5EEE">
        <w:rPr>
          <w:rFonts w:ascii="Arial" w:hAnsi="Arial" w:cs="Arial"/>
          <w:i/>
          <w:iCs/>
        </w:rPr>
        <w:t>Building Code of Australia</w:t>
      </w:r>
      <w:r w:rsidRPr="00CD5EEE">
        <w:rPr>
          <w:rFonts w:ascii="Arial" w:hAnsi="Arial" w:cs="Arial"/>
        </w:rPr>
        <w:t>.</w:t>
      </w:r>
    </w:p>
    <w:p w14:paraId="1EB43D85" w14:textId="77777777" w:rsidR="00907DC4" w:rsidRPr="00CD5EEE" w:rsidRDefault="00907DC4" w:rsidP="00907DC4">
      <w:pPr>
        <w:rPr>
          <w:rFonts w:ascii="Arial" w:hAnsi="Arial" w:cs="Arial"/>
        </w:rPr>
      </w:pPr>
      <w:r w:rsidRPr="00CD5EEE">
        <w:rPr>
          <w:rFonts w:ascii="Arial" w:hAnsi="Arial" w:cs="Arial"/>
        </w:rPr>
        <w:t>(2)  It is a condition of a development consent for development that involves residential building work for which a contract of insurance is required under the </w:t>
      </w:r>
      <w:hyperlink r:id="rId8" w:history="1">
        <w:r w:rsidRPr="00CD5EEE">
          <w:rPr>
            <w:rStyle w:val="Hyperlink"/>
            <w:rFonts w:ascii="Arial" w:hAnsi="Arial" w:cs="Arial"/>
            <w:i/>
            <w:iCs/>
          </w:rPr>
          <w:t>Home Building Act 1989</w:t>
        </w:r>
      </w:hyperlink>
      <w:r w:rsidRPr="00CD5EEE">
        <w:rPr>
          <w:rFonts w:ascii="Arial" w:hAnsi="Arial" w:cs="Arial"/>
        </w:rPr>
        <w:t>, Part 6 that a contract of insurance is in force before building work authorised to be carried out by the consent commences.</w:t>
      </w:r>
    </w:p>
    <w:p w14:paraId="03A8E0E6" w14:textId="77777777" w:rsidR="00907DC4" w:rsidRPr="00CD5EEE" w:rsidRDefault="00907DC4" w:rsidP="00907DC4">
      <w:pPr>
        <w:rPr>
          <w:rFonts w:ascii="Arial" w:hAnsi="Arial" w:cs="Arial"/>
        </w:rPr>
      </w:pPr>
      <w:r w:rsidRPr="00CD5EEE">
        <w:rPr>
          <w:rFonts w:ascii="Arial" w:hAnsi="Arial" w:cs="Arial"/>
        </w:rPr>
        <w:t>(3)  It is a condition of a development consent for a temporary structure used as an entertainment venue that the temporary structure must comply with the </w:t>
      </w:r>
      <w:r w:rsidRPr="00CD5EEE">
        <w:rPr>
          <w:rFonts w:ascii="Arial" w:hAnsi="Arial" w:cs="Arial"/>
          <w:i/>
          <w:iCs/>
        </w:rPr>
        <w:t>Building Code of Australia</w:t>
      </w:r>
      <w:r w:rsidRPr="00CD5EEE">
        <w:rPr>
          <w:rFonts w:ascii="Arial" w:hAnsi="Arial" w:cs="Arial"/>
        </w:rPr>
        <w:t>, Volume 1, Part B1 and NSW Part I5.</w:t>
      </w:r>
    </w:p>
    <w:p w14:paraId="00C89945" w14:textId="77777777" w:rsidR="00907DC4" w:rsidRPr="00CD5EEE" w:rsidRDefault="00907DC4" w:rsidP="00907DC4">
      <w:pPr>
        <w:rPr>
          <w:rFonts w:ascii="Arial" w:hAnsi="Arial" w:cs="Arial"/>
        </w:rPr>
      </w:pPr>
      <w:r w:rsidRPr="00CD5EEE">
        <w:rPr>
          <w:rFonts w:ascii="Arial" w:hAnsi="Arial" w:cs="Arial"/>
        </w:rPr>
        <w:t>(4)  In subsection (1), a reference to the </w:t>
      </w:r>
      <w:r w:rsidRPr="00CD5EEE">
        <w:rPr>
          <w:rFonts w:ascii="Arial" w:hAnsi="Arial" w:cs="Arial"/>
          <w:i/>
          <w:iCs/>
        </w:rPr>
        <w:t>Building Code of Australia</w:t>
      </w:r>
      <w:r w:rsidRPr="00CD5EEE">
        <w:rPr>
          <w:rFonts w:ascii="Arial" w:hAnsi="Arial" w:cs="Arial"/>
        </w:rPr>
        <w:t> is a reference to the Building Code of Australia as in force on the relevant date.</w:t>
      </w:r>
    </w:p>
    <w:p w14:paraId="2AACAB02" w14:textId="77777777" w:rsidR="00907DC4" w:rsidRPr="00CD5EEE" w:rsidRDefault="00907DC4" w:rsidP="00907DC4">
      <w:pPr>
        <w:rPr>
          <w:rFonts w:ascii="Arial" w:hAnsi="Arial" w:cs="Arial"/>
        </w:rPr>
      </w:pPr>
      <w:r w:rsidRPr="00CD5EEE">
        <w:rPr>
          <w:rFonts w:ascii="Arial" w:hAnsi="Arial" w:cs="Arial"/>
        </w:rPr>
        <w:lastRenderedPageBreak/>
        <w:t>(5)  In subsection (3), a reference to the </w:t>
      </w:r>
      <w:r w:rsidRPr="00CD5EEE">
        <w:rPr>
          <w:rFonts w:ascii="Arial" w:hAnsi="Arial" w:cs="Arial"/>
          <w:i/>
          <w:iCs/>
        </w:rPr>
        <w:t>Building Code of Australia</w:t>
      </w:r>
      <w:r w:rsidRPr="00CD5EEE">
        <w:rPr>
          <w:rFonts w:ascii="Arial" w:hAnsi="Arial" w:cs="Arial"/>
        </w:rPr>
        <w:t> is a reference to the Building Code of Australia as in force on the day on which the application for development consent was made.</w:t>
      </w:r>
    </w:p>
    <w:p w14:paraId="3D293562" w14:textId="77777777" w:rsidR="00907DC4" w:rsidRPr="00CD5EEE" w:rsidRDefault="00907DC4" w:rsidP="00907DC4">
      <w:pPr>
        <w:rPr>
          <w:rFonts w:ascii="Arial" w:hAnsi="Arial" w:cs="Arial"/>
        </w:rPr>
      </w:pPr>
      <w:r w:rsidRPr="00CD5EEE">
        <w:rPr>
          <w:rFonts w:ascii="Arial" w:hAnsi="Arial" w:cs="Arial"/>
        </w:rPr>
        <w:t>(6)  This section does not apply—</w:t>
      </w:r>
    </w:p>
    <w:p w14:paraId="70F1C4C8" w14:textId="77777777" w:rsidR="00907DC4" w:rsidRPr="00CD5EEE" w:rsidRDefault="00907DC4" w:rsidP="00907DC4">
      <w:pPr>
        <w:rPr>
          <w:rFonts w:ascii="Arial" w:hAnsi="Arial" w:cs="Arial"/>
        </w:rPr>
      </w:pPr>
      <w:r w:rsidRPr="00CD5EEE">
        <w:rPr>
          <w:rFonts w:ascii="Arial" w:hAnsi="Arial" w:cs="Arial"/>
        </w:rPr>
        <w:t>(a)  to the extent to which an exemption from a provision of the </w:t>
      </w:r>
      <w:r w:rsidRPr="00CD5EEE">
        <w:rPr>
          <w:rFonts w:ascii="Arial" w:hAnsi="Arial" w:cs="Arial"/>
          <w:i/>
          <w:iCs/>
        </w:rPr>
        <w:t>Building Code of Australia</w:t>
      </w:r>
      <w:r w:rsidRPr="00CD5EEE">
        <w:rPr>
          <w:rFonts w:ascii="Arial" w:hAnsi="Arial" w:cs="Arial"/>
        </w:rPr>
        <w:t> or a fire safety standard is in force under the </w:t>
      </w:r>
      <w:hyperlink r:id="rId9" w:history="1">
        <w:r w:rsidRPr="00CD5EEE">
          <w:rPr>
            <w:rStyle w:val="Hyperlink"/>
            <w:rFonts w:ascii="Arial" w:hAnsi="Arial" w:cs="Arial"/>
            <w:i/>
            <w:iCs/>
          </w:rPr>
          <w:t>Environmental Planning and Assessment (Development Certification and Fire Safety) Regulation 2021</w:t>
        </w:r>
      </w:hyperlink>
      <w:r w:rsidRPr="00CD5EEE">
        <w:rPr>
          <w:rFonts w:ascii="Arial" w:hAnsi="Arial" w:cs="Arial"/>
        </w:rPr>
        <w:t>, or</w:t>
      </w:r>
    </w:p>
    <w:p w14:paraId="06171C74" w14:textId="77777777" w:rsidR="00907DC4" w:rsidRPr="00CD5EEE" w:rsidRDefault="00907DC4" w:rsidP="00907DC4">
      <w:pPr>
        <w:rPr>
          <w:rFonts w:ascii="Arial" w:hAnsi="Arial" w:cs="Arial"/>
        </w:rPr>
      </w:pPr>
      <w:r w:rsidRPr="00CD5EEE">
        <w:rPr>
          <w:rFonts w:ascii="Arial" w:hAnsi="Arial" w:cs="Arial"/>
        </w:rPr>
        <w:t>(b)  to the erection of a temporary building, other than a temporary structure to which subsection (3) applies.</w:t>
      </w:r>
    </w:p>
    <w:p w14:paraId="3FAB41EB" w14:textId="77777777" w:rsidR="00907DC4" w:rsidRPr="00A051A6" w:rsidRDefault="00907DC4" w:rsidP="00907DC4">
      <w:pPr>
        <w:rPr>
          <w:rFonts w:ascii="Arial" w:hAnsi="Arial" w:cs="Arial"/>
          <w:i/>
          <w:iCs/>
        </w:rPr>
      </w:pPr>
      <w:r w:rsidRPr="00A051A6">
        <w:rPr>
          <w:rFonts w:ascii="Arial" w:hAnsi="Arial" w:cs="Arial"/>
          <w:i/>
          <w:iCs/>
        </w:rPr>
        <w:t xml:space="preserve">Note: </w:t>
      </w:r>
      <w:r w:rsidRPr="00CD5EEE">
        <w:rPr>
          <w:rFonts w:ascii="Arial" w:hAnsi="Arial" w:cs="Arial"/>
          <w:i/>
          <w:iCs/>
        </w:rPr>
        <w:t>In this section</w:t>
      </w:r>
      <w:r w:rsidRPr="00A051A6">
        <w:rPr>
          <w:rFonts w:ascii="Arial" w:hAnsi="Arial" w:cs="Arial"/>
          <w:i/>
          <w:iCs/>
        </w:rPr>
        <w:t xml:space="preserve"> </w:t>
      </w:r>
      <w:r w:rsidRPr="00CD5EEE">
        <w:rPr>
          <w:rFonts w:ascii="Arial" w:hAnsi="Arial" w:cs="Arial"/>
          <w:b/>
          <w:bCs/>
          <w:i/>
          <w:iCs/>
        </w:rPr>
        <w:t>relevant date</w:t>
      </w:r>
      <w:r w:rsidRPr="00CD5EEE">
        <w:rPr>
          <w:rFonts w:ascii="Arial" w:hAnsi="Arial" w:cs="Arial"/>
          <w:i/>
          <w:iCs/>
        </w:rPr>
        <w:t> has the same meaning as in the </w:t>
      </w:r>
      <w:hyperlink r:id="rId10" w:history="1">
        <w:r w:rsidRPr="00CD5EEE">
          <w:rPr>
            <w:rStyle w:val="Hyperlink"/>
            <w:rFonts w:ascii="Arial" w:hAnsi="Arial" w:cs="Arial"/>
            <w:i/>
            <w:iCs/>
          </w:rPr>
          <w:t>Environmental Planning and Assessment (Development Certification and Fire Safety) Regulation 2021</w:t>
        </w:r>
      </w:hyperlink>
      <w:r w:rsidRPr="00CD5EEE">
        <w:rPr>
          <w:rFonts w:ascii="Arial" w:hAnsi="Arial" w:cs="Arial"/>
          <w:i/>
          <w:iCs/>
        </w:rPr>
        <w:t>, section 19.</w:t>
      </w:r>
    </w:p>
    <w:p w14:paraId="280C9B8E" w14:textId="77777777" w:rsidR="00907DC4" w:rsidRPr="00A051A6" w:rsidRDefault="00907DC4" w:rsidP="00907DC4">
      <w:pPr>
        <w:rPr>
          <w:rFonts w:ascii="Arial" w:hAnsi="Arial" w:cs="Arial"/>
        </w:rPr>
      </w:pPr>
      <w:r w:rsidRPr="00A051A6">
        <w:rPr>
          <w:rFonts w:ascii="Arial" w:hAnsi="Arial" w:cs="Arial"/>
        </w:rPr>
        <w:t xml:space="preserve">Condition reason: </w:t>
      </w:r>
    </w:p>
    <w:p w14:paraId="06B85F7F" w14:textId="77777777" w:rsidR="00907DC4" w:rsidRPr="00A051A6" w:rsidRDefault="00907DC4" w:rsidP="00907DC4">
      <w:pPr>
        <w:rPr>
          <w:rFonts w:ascii="Arial" w:hAnsi="Arial" w:cs="Arial"/>
        </w:rPr>
      </w:pPr>
      <w:r w:rsidRPr="00A051A6">
        <w:rPr>
          <w:rFonts w:ascii="Arial" w:hAnsi="Arial" w:cs="Arial"/>
        </w:rPr>
        <w:t>To comply with the provisions of clause 69 of the Environmental Planning and Assessment Regulation 2021.</w:t>
      </w:r>
    </w:p>
    <w:p w14:paraId="6A34347F" w14:textId="77777777" w:rsidR="00907DC4" w:rsidRPr="00A051A6" w:rsidRDefault="00907DC4" w:rsidP="00907DC4">
      <w:pPr>
        <w:rPr>
          <w:rFonts w:ascii="Arial" w:hAnsi="Arial" w:cs="Arial"/>
        </w:rPr>
      </w:pPr>
    </w:p>
    <w:p w14:paraId="6FCED02A" w14:textId="77777777" w:rsidR="00907DC4" w:rsidRPr="00A051A6" w:rsidRDefault="00907DC4" w:rsidP="00907DC4">
      <w:pPr>
        <w:rPr>
          <w:rFonts w:ascii="Arial" w:hAnsi="Arial" w:cs="Arial"/>
          <w:b/>
          <w:bCs/>
        </w:rPr>
      </w:pPr>
      <w:r w:rsidRPr="00A051A6">
        <w:rPr>
          <w:rFonts w:ascii="Arial" w:hAnsi="Arial" w:cs="Arial"/>
          <w:b/>
          <w:bCs/>
        </w:rPr>
        <w:t>3. National Construction Code</w:t>
      </w:r>
    </w:p>
    <w:p w14:paraId="6C14C7E7" w14:textId="77777777" w:rsidR="00907DC4" w:rsidRPr="00AA4B0F" w:rsidRDefault="00907DC4" w:rsidP="00907DC4">
      <w:pPr>
        <w:rPr>
          <w:rFonts w:ascii="Arial" w:hAnsi="Arial" w:cs="Arial"/>
        </w:rPr>
      </w:pPr>
      <w:r w:rsidRPr="00AA4B0F">
        <w:rPr>
          <w:rFonts w:ascii="Arial" w:hAnsi="Arial" w:cs="Arial"/>
        </w:rPr>
        <w:t xml:space="preserve">All building work shall be carried out in accordance with the provisions of the Building Code of Australia. A reference to the </w:t>
      </w:r>
      <w:r w:rsidRPr="00AA4B0F">
        <w:rPr>
          <w:rFonts w:ascii="Arial" w:hAnsi="Arial" w:cs="Arial"/>
          <w:i/>
          <w:iCs/>
        </w:rPr>
        <w:t>National Construction Code</w:t>
      </w:r>
      <w:r w:rsidRPr="00AA4B0F">
        <w:rPr>
          <w:rFonts w:ascii="Arial" w:hAnsi="Arial" w:cs="Arial"/>
        </w:rPr>
        <w:t xml:space="preserve"> / </w:t>
      </w:r>
      <w:r w:rsidRPr="00AA4B0F">
        <w:rPr>
          <w:rFonts w:ascii="Arial" w:hAnsi="Arial" w:cs="Arial"/>
          <w:i/>
          <w:iCs/>
        </w:rPr>
        <w:t>Building Code of Australia</w:t>
      </w:r>
      <w:r w:rsidRPr="00AA4B0F">
        <w:rPr>
          <w:rFonts w:ascii="Arial" w:hAnsi="Arial" w:cs="Arial"/>
        </w:rPr>
        <w:t xml:space="preserve"> is a reference to that Code as in force on the date the application is made for the relevant construction certificate. </w:t>
      </w:r>
    </w:p>
    <w:p w14:paraId="7445D171" w14:textId="77777777" w:rsidR="00907DC4" w:rsidRPr="00AA4B0F" w:rsidRDefault="00907DC4" w:rsidP="00907DC4">
      <w:pPr>
        <w:rPr>
          <w:rFonts w:ascii="Arial" w:hAnsi="Arial" w:cs="Arial"/>
        </w:rPr>
      </w:pPr>
      <w:r w:rsidRPr="00AA4B0F">
        <w:rPr>
          <w:rFonts w:ascii="Arial" w:hAnsi="Arial" w:cs="Arial"/>
          <w:bCs/>
          <w:i/>
        </w:rPr>
        <w:t>Note: Under Part 4A of the EP&amp;A Act, the Applicant is required to obtain construction and occupation certificates for the propped building works.</w:t>
      </w:r>
    </w:p>
    <w:p w14:paraId="3580C4E0" w14:textId="77777777" w:rsidR="00907DC4" w:rsidRPr="00A051A6" w:rsidRDefault="00907DC4" w:rsidP="00907DC4">
      <w:pPr>
        <w:rPr>
          <w:rFonts w:ascii="Arial" w:hAnsi="Arial" w:cs="Arial"/>
        </w:rPr>
      </w:pPr>
      <w:r w:rsidRPr="00A051A6">
        <w:rPr>
          <w:rFonts w:ascii="Arial" w:hAnsi="Arial" w:cs="Arial"/>
        </w:rPr>
        <w:t>Condition reason:</w:t>
      </w:r>
    </w:p>
    <w:p w14:paraId="280DA3B6" w14:textId="77777777" w:rsidR="00907DC4" w:rsidRPr="00A051A6" w:rsidRDefault="00907DC4" w:rsidP="00907DC4">
      <w:pPr>
        <w:rPr>
          <w:rFonts w:ascii="Arial" w:hAnsi="Arial" w:cs="Arial"/>
          <w:bCs/>
        </w:rPr>
      </w:pPr>
      <w:r w:rsidRPr="00AA4B0F">
        <w:rPr>
          <w:rFonts w:ascii="Arial" w:hAnsi="Arial" w:cs="Arial"/>
          <w:bCs/>
        </w:rPr>
        <w:t xml:space="preserve">To ensure the building work complies with the National Construction Code. </w:t>
      </w:r>
    </w:p>
    <w:p w14:paraId="2E4E4AE5" w14:textId="77777777" w:rsidR="00907DC4" w:rsidRPr="00A051A6" w:rsidRDefault="00907DC4" w:rsidP="00907DC4">
      <w:pPr>
        <w:rPr>
          <w:rFonts w:ascii="Arial" w:hAnsi="Arial" w:cs="Arial"/>
          <w:bCs/>
        </w:rPr>
      </w:pPr>
    </w:p>
    <w:p w14:paraId="0C9BFB80" w14:textId="77777777" w:rsidR="00907DC4" w:rsidRPr="00A051A6" w:rsidRDefault="00907DC4" w:rsidP="00907DC4">
      <w:pPr>
        <w:rPr>
          <w:rFonts w:ascii="Arial" w:hAnsi="Arial" w:cs="Arial"/>
          <w:b/>
        </w:rPr>
      </w:pPr>
      <w:r w:rsidRPr="00A051A6">
        <w:rPr>
          <w:rFonts w:ascii="Arial" w:hAnsi="Arial" w:cs="Arial"/>
          <w:b/>
        </w:rPr>
        <w:t>4. Time limited consent</w:t>
      </w:r>
    </w:p>
    <w:p w14:paraId="570C1BD7" w14:textId="77777777" w:rsidR="00907DC4" w:rsidRPr="00A051A6" w:rsidRDefault="00907DC4" w:rsidP="00907DC4">
      <w:pPr>
        <w:rPr>
          <w:rFonts w:ascii="Arial" w:hAnsi="Arial" w:cs="Arial"/>
          <w:bCs/>
        </w:rPr>
      </w:pPr>
      <w:r w:rsidRPr="00A051A6">
        <w:rPr>
          <w:rFonts w:ascii="Arial" w:hAnsi="Arial" w:cs="Arial"/>
          <w:bCs/>
        </w:rPr>
        <w:t>The use of the site for a solar farm and battery energy storage system is limited to a period of thirty (30) years from the release of an occupation certificate.</w:t>
      </w:r>
    </w:p>
    <w:p w14:paraId="0694E5BE" w14:textId="77777777" w:rsidR="00907DC4" w:rsidRPr="00A051A6" w:rsidRDefault="00907DC4" w:rsidP="00907DC4">
      <w:pPr>
        <w:rPr>
          <w:rFonts w:ascii="Arial" w:hAnsi="Arial" w:cs="Arial"/>
          <w:bCs/>
        </w:rPr>
      </w:pPr>
      <w:r w:rsidRPr="00A051A6">
        <w:rPr>
          <w:rFonts w:ascii="Arial" w:hAnsi="Arial" w:cs="Arial"/>
          <w:bCs/>
        </w:rPr>
        <w:t>Condition reason:</w:t>
      </w:r>
    </w:p>
    <w:p w14:paraId="193E6D50" w14:textId="77777777" w:rsidR="00907DC4" w:rsidRPr="00A051A6" w:rsidRDefault="00907DC4" w:rsidP="00907DC4">
      <w:pPr>
        <w:rPr>
          <w:rFonts w:ascii="Arial" w:hAnsi="Arial" w:cs="Arial"/>
          <w:bCs/>
        </w:rPr>
      </w:pPr>
      <w:r w:rsidRPr="00A051A6">
        <w:rPr>
          <w:rFonts w:ascii="Arial" w:hAnsi="Arial" w:cs="Arial"/>
          <w:bCs/>
        </w:rPr>
        <w:t>To limit the period during which the approval may operate, in accordance with the provisions of section 4.17(d) of the Environmental Planning and Assessment Act 1979.</w:t>
      </w:r>
    </w:p>
    <w:p w14:paraId="0AF44DE3" w14:textId="77777777" w:rsidR="00907DC4" w:rsidRPr="00A051A6" w:rsidRDefault="00907DC4" w:rsidP="00907DC4">
      <w:pPr>
        <w:rPr>
          <w:rFonts w:ascii="Arial" w:hAnsi="Arial" w:cs="Arial"/>
          <w:b/>
          <w:lang w:val="en-US"/>
        </w:rPr>
      </w:pPr>
      <w:r w:rsidRPr="00A051A6">
        <w:rPr>
          <w:rFonts w:ascii="Arial" w:hAnsi="Arial" w:cs="Arial"/>
          <w:b/>
        </w:rPr>
        <w:t xml:space="preserve">5. </w:t>
      </w:r>
      <w:r w:rsidRPr="00A051A6">
        <w:rPr>
          <w:rFonts w:ascii="Arial" w:hAnsi="Arial" w:cs="Arial"/>
          <w:b/>
          <w:lang w:val="en-US"/>
        </w:rPr>
        <w:t xml:space="preserve">Decommissioning </w:t>
      </w:r>
    </w:p>
    <w:p w14:paraId="595CBD4D" w14:textId="77777777" w:rsidR="00907DC4" w:rsidRPr="007C4C00" w:rsidRDefault="00907DC4" w:rsidP="00907DC4">
      <w:pPr>
        <w:rPr>
          <w:rFonts w:ascii="Arial" w:hAnsi="Arial" w:cs="Arial"/>
        </w:rPr>
      </w:pPr>
      <w:r w:rsidRPr="007C4C00">
        <w:rPr>
          <w:rFonts w:ascii="Arial" w:hAnsi="Arial" w:cs="Arial"/>
        </w:rPr>
        <w:t>Prior to the cessation of operations, the applicant must prepare and submit a Decommissioning and Rehabilitation Plan to Council for approval. The Plan must detail the method, timing and responsibilities for decommissioning the solar farm and rehabilitating the site.</w:t>
      </w:r>
    </w:p>
    <w:p w14:paraId="55D729E2" w14:textId="77777777" w:rsidR="00907DC4" w:rsidRPr="007C4C00" w:rsidRDefault="00907DC4" w:rsidP="00907DC4">
      <w:pPr>
        <w:rPr>
          <w:rFonts w:ascii="Arial" w:hAnsi="Arial" w:cs="Arial"/>
        </w:rPr>
      </w:pPr>
      <w:r w:rsidRPr="007C4C00">
        <w:rPr>
          <w:rFonts w:ascii="Arial" w:hAnsi="Arial" w:cs="Arial"/>
        </w:rPr>
        <w:t>Upon decommissioning of the development:</w:t>
      </w:r>
    </w:p>
    <w:p w14:paraId="3A6EA70E" w14:textId="77777777" w:rsidR="00907DC4" w:rsidRPr="007C4C00" w:rsidRDefault="00907DC4" w:rsidP="00907DC4">
      <w:pPr>
        <w:numPr>
          <w:ilvl w:val="0"/>
          <w:numId w:val="44"/>
        </w:numPr>
        <w:rPr>
          <w:rFonts w:ascii="Arial" w:hAnsi="Arial" w:cs="Arial"/>
        </w:rPr>
      </w:pPr>
      <w:r w:rsidRPr="007C4C00">
        <w:rPr>
          <w:rFonts w:ascii="Arial" w:hAnsi="Arial" w:cs="Arial"/>
        </w:rPr>
        <w:lastRenderedPageBreak/>
        <w:t>All solar farm infrastructure, plant, equipment, footings, underground cabling (unless otherwise agreed by the landowner and Council), hardstand areas and associated works must be fully removed from the site.</w:t>
      </w:r>
    </w:p>
    <w:p w14:paraId="420BA9C4" w14:textId="77777777" w:rsidR="00907DC4" w:rsidRPr="007C4C00" w:rsidRDefault="00907DC4" w:rsidP="00907DC4">
      <w:pPr>
        <w:numPr>
          <w:ilvl w:val="0"/>
          <w:numId w:val="44"/>
        </w:numPr>
        <w:rPr>
          <w:rFonts w:ascii="Arial" w:hAnsi="Arial" w:cs="Arial"/>
        </w:rPr>
      </w:pPr>
      <w:r w:rsidRPr="007C4C00">
        <w:rPr>
          <w:rFonts w:ascii="Arial" w:hAnsi="Arial" w:cs="Arial"/>
        </w:rPr>
        <w:t>The land must be reinstated to its pre</w:t>
      </w:r>
      <w:r w:rsidRPr="007C4C00">
        <w:rPr>
          <w:rFonts w:ascii="Arial" w:hAnsi="Arial" w:cs="Arial"/>
        </w:rPr>
        <w:noBreakHyphen/>
        <w:t>existing condition, including the pre</w:t>
      </w:r>
      <w:r w:rsidRPr="007C4C00">
        <w:rPr>
          <w:rFonts w:ascii="Arial" w:hAnsi="Arial" w:cs="Arial"/>
        </w:rPr>
        <w:noBreakHyphen/>
        <w:t>existing land and soil capability class, where the land was previously used for agricultural purposes.</w:t>
      </w:r>
    </w:p>
    <w:p w14:paraId="547C8A56" w14:textId="77777777" w:rsidR="00907DC4" w:rsidRPr="007C4C00" w:rsidRDefault="00907DC4" w:rsidP="00907DC4">
      <w:pPr>
        <w:numPr>
          <w:ilvl w:val="0"/>
          <w:numId w:val="44"/>
        </w:numPr>
        <w:rPr>
          <w:rFonts w:ascii="Arial" w:hAnsi="Arial" w:cs="Arial"/>
        </w:rPr>
      </w:pPr>
      <w:r w:rsidRPr="007C4C00">
        <w:rPr>
          <w:rFonts w:ascii="Arial" w:hAnsi="Arial" w:cs="Arial"/>
        </w:rPr>
        <w:t>Disturbed areas must be stabilised, re</w:t>
      </w:r>
      <w:r w:rsidRPr="007C4C00">
        <w:rPr>
          <w:rFonts w:ascii="Arial" w:hAnsi="Arial" w:cs="Arial"/>
        </w:rPr>
        <w:noBreakHyphen/>
        <w:t>vegetated and rehabilitated to a condition that supports the former land use and prevents erosion, sedimentation or land degradation.</w:t>
      </w:r>
    </w:p>
    <w:p w14:paraId="48D3DFAE" w14:textId="77777777" w:rsidR="00907DC4" w:rsidRPr="007C4C00" w:rsidRDefault="00907DC4" w:rsidP="00907DC4">
      <w:pPr>
        <w:rPr>
          <w:rFonts w:ascii="Arial" w:hAnsi="Arial" w:cs="Arial"/>
        </w:rPr>
      </w:pPr>
      <w:r w:rsidRPr="007C4C00">
        <w:rPr>
          <w:rFonts w:ascii="Arial" w:hAnsi="Arial" w:cs="Arial"/>
        </w:rPr>
        <w:t>Responsibility for decommissioning and rehabilitation rests with the solar energy project owner or operator, unless a legally binding agreement with the host landowner is provided to Council that clearly assigns alternate responsibilities.</w:t>
      </w:r>
    </w:p>
    <w:p w14:paraId="0338F945" w14:textId="77777777" w:rsidR="00907DC4" w:rsidRPr="00A051A6" w:rsidRDefault="00907DC4" w:rsidP="00907DC4">
      <w:pPr>
        <w:rPr>
          <w:rFonts w:ascii="Arial" w:hAnsi="Arial" w:cs="Arial"/>
          <w:lang w:val="en-US"/>
        </w:rPr>
      </w:pPr>
      <w:r w:rsidRPr="00A051A6">
        <w:rPr>
          <w:rFonts w:ascii="Arial" w:hAnsi="Arial" w:cs="Arial"/>
          <w:lang w:val="en-US"/>
        </w:rPr>
        <w:t xml:space="preserve">Condition reason: </w:t>
      </w:r>
    </w:p>
    <w:p w14:paraId="3BBF847D" w14:textId="77777777" w:rsidR="00907DC4" w:rsidRPr="00A051A6" w:rsidRDefault="00907DC4" w:rsidP="00907DC4">
      <w:pPr>
        <w:rPr>
          <w:rFonts w:ascii="Arial" w:hAnsi="Arial" w:cs="Arial"/>
          <w:bCs/>
          <w:lang w:val="en-US"/>
        </w:rPr>
      </w:pPr>
      <w:r w:rsidRPr="008E5191">
        <w:rPr>
          <w:rFonts w:ascii="Arial" w:hAnsi="Arial" w:cs="Arial"/>
          <w:bCs/>
          <w:lang w:val="en-US"/>
        </w:rPr>
        <w:t>To ensure that plant is removed to avoid potentially hazardous chemical spills from the Bess systems, and the land is rehabilitated.</w:t>
      </w:r>
    </w:p>
    <w:p w14:paraId="3D4A80A3" w14:textId="77777777" w:rsidR="00907DC4" w:rsidRPr="00A051A6" w:rsidRDefault="00907DC4" w:rsidP="00907DC4">
      <w:pPr>
        <w:rPr>
          <w:rFonts w:ascii="Arial" w:hAnsi="Arial" w:cs="Arial"/>
          <w:bCs/>
          <w:lang w:val="en-US"/>
        </w:rPr>
      </w:pPr>
    </w:p>
    <w:p w14:paraId="6E35B3CB" w14:textId="77777777" w:rsidR="00907DC4" w:rsidRPr="00A051A6" w:rsidRDefault="00907DC4" w:rsidP="00907DC4">
      <w:pPr>
        <w:pBdr>
          <w:top w:val="single" w:sz="4" w:space="1" w:color="auto"/>
          <w:left w:val="single" w:sz="4" w:space="4" w:color="auto"/>
          <w:bottom w:val="single" w:sz="4" w:space="1" w:color="auto"/>
          <w:right w:val="single" w:sz="4" w:space="4" w:color="auto"/>
        </w:pBdr>
        <w:shd w:val="clear" w:color="auto" w:fill="E8E8E8" w:themeFill="background2"/>
        <w:jc w:val="center"/>
        <w:rPr>
          <w:rFonts w:ascii="Arial" w:hAnsi="Arial" w:cs="Arial"/>
          <w:b/>
          <w:bCs/>
          <w:lang w:val="en-US"/>
        </w:rPr>
      </w:pPr>
      <w:r w:rsidRPr="003E7D6D">
        <w:rPr>
          <w:rFonts w:ascii="Arial" w:hAnsi="Arial" w:cs="Arial"/>
          <w:b/>
          <w:bCs/>
          <w:lang w:val="en-US"/>
        </w:rPr>
        <w:t>Requirements of Government Agencies (General Terms of Approval)</w:t>
      </w:r>
    </w:p>
    <w:p w14:paraId="1D3F76FF" w14:textId="77777777" w:rsidR="00907DC4" w:rsidRPr="003E7D6D" w:rsidRDefault="00907DC4" w:rsidP="00907DC4">
      <w:pPr>
        <w:rPr>
          <w:rFonts w:ascii="Arial" w:hAnsi="Arial" w:cs="Arial"/>
          <w:b/>
          <w:bCs/>
          <w:lang w:val="en-US"/>
        </w:rPr>
      </w:pPr>
      <w:r w:rsidRPr="00A051A6">
        <w:rPr>
          <w:rFonts w:ascii="Arial" w:hAnsi="Arial" w:cs="Arial"/>
          <w:b/>
          <w:bCs/>
          <w:lang w:val="en-US"/>
        </w:rPr>
        <w:t>Essential Energy</w:t>
      </w:r>
    </w:p>
    <w:p w14:paraId="26C4DF0B" w14:textId="77777777" w:rsidR="00907DC4" w:rsidRPr="00A051A6" w:rsidRDefault="00907DC4" w:rsidP="00907DC4">
      <w:pPr>
        <w:rPr>
          <w:rFonts w:ascii="Arial" w:hAnsi="Arial" w:cs="Arial"/>
          <w:b/>
        </w:rPr>
      </w:pPr>
      <w:r w:rsidRPr="00A051A6">
        <w:rPr>
          <w:rFonts w:ascii="Arial" w:hAnsi="Arial" w:cs="Arial"/>
          <w:b/>
        </w:rPr>
        <w:t>6. Essential Energy requirements</w:t>
      </w:r>
    </w:p>
    <w:p w14:paraId="69AD6AA2" w14:textId="77777777" w:rsidR="00907DC4" w:rsidRPr="00A051A6" w:rsidRDefault="00907DC4" w:rsidP="00907DC4">
      <w:pPr>
        <w:rPr>
          <w:rFonts w:ascii="Arial" w:hAnsi="Arial" w:cs="Arial"/>
          <w:bCs/>
        </w:rPr>
      </w:pPr>
      <w:r w:rsidRPr="00A051A6">
        <w:rPr>
          <w:rFonts w:ascii="Arial" w:hAnsi="Arial" w:cs="Arial"/>
          <w:bCs/>
        </w:rPr>
        <w:t xml:space="preserve">If the proposed development changes, there may be potential safety risks and it is recommended that Essential Energy is consulted for further comment; </w:t>
      </w:r>
    </w:p>
    <w:p w14:paraId="3CE0A730" w14:textId="77777777" w:rsidR="00907DC4" w:rsidRPr="00A051A6" w:rsidRDefault="00907DC4" w:rsidP="00907DC4">
      <w:pPr>
        <w:spacing w:after="0"/>
        <w:rPr>
          <w:rFonts w:ascii="Arial" w:hAnsi="Arial" w:cs="Arial"/>
          <w:bCs/>
        </w:rPr>
      </w:pPr>
      <w:r w:rsidRPr="00A051A6">
        <w:rPr>
          <w:rFonts w:ascii="Symbol" w:eastAsia="Symbol" w:hAnsi="Symbol" w:cs="Symbol"/>
          <w:bCs/>
        </w:rPr>
        <w:t>·</w:t>
      </w:r>
      <w:r w:rsidRPr="00A051A6">
        <w:rPr>
          <w:rFonts w:ascii="Arial" w:hAnsi="Arial" w:cs="Arial"/>
          <w:bCs/>
        </w:rPr>
        <w:t xml:space="preserve"> Any existing encumbrances in favour of Essential Energy (or its predecessors) noted on the title of the above property should be complied with; </w:t>
      </w:r>
    </w:p>
    <w:p w14:paraId="117AAA37" w14:textId="77777777" w:rsidR="00907DC4" w:rsidRPr="00A051A6" w:rsidRDefault="00907DC4" w:rsidP="00907DC4">
      <w:pPr>
        <w:spacing w:after="0"/>
        <w:rPr>
          <w:rFonts w:ascii="Arial" w:hAnsi="Arial" w:cs="Arial"/>
          <w:bCs/>
        </w:rPr>
      </w:pPr>
      <w:r w:rsidRPr="00A051A6">
        <w:rPr>
          <w:rFonts w:ascii="Symbol" w:eastAsia="Symbol" w:hAnsi="Symbol" w:cs="Symbol"/>
          <w:bCs/>
        </w:rPr>
        <w:t>·</w:t>
      </w:r>
      <w:r w:rsidRPr="00A051A6">
        <w:rPr>
          <w:rFonts w:ascii="Arial" w:hAnsi="Arial" w:cs="Arial"/>
          <w:bCs/>
        </w:rPr>
        <w:t xml:space="preserve"> Any activities in proximity to electrical infrastructure must be undertaken in accordance with the latest industry guideline currently known as ISSC 20 Guideline for the Management of Activities within Electricity Easements and Close to Infrastructure; </w:t>
      </w:r>
    </w:p>
    <w:p w14:paraId="29E0C84A" w14:textId="77777777" w:rsidR="00907DC4" w:rsidRPr="00A051A6" w:rsidRDefault="00907DC4" w:rsidP="00907DC4">
      <w:pPr>
        <w:spacing w:after="0"/>
        <w:rPr>
          <w:rFonts w:ascii="Arial" w:hAnsi="Arial" w:cs="Arial"/>
          <w:bCs/>
        </w:rPr>
      </w:pPr>
      <w:r w:rsidRPr="00A051A6">
        <w:rPr>
          <w:rFonts w:ascii="Symbol" w:eastAsia="Symbol" w:hAnsi="Symbol" w:cs="Symbol"/>
          <w:bCs/>
        </w:rPr>
        <w:t>·</w:t>
      </w:r>
      <w:r w:rsidRPr="00A051A6">
        <w:rPr>
          <w:rFonts w:ascii="Arial" w:hAnsi="Arial" w:cs="Arial"/>
          <w:bCs/>
        </w:rPr>
        <w:t xml:space="preserve"> Prior to carrying out any works, a “Dial Before You Dig” enquiry should be undertaken in accordance with the requirements of Part 5E (Protection of Underground Electricity Power Lines) of the Electricity Supply Act 1995 (NSW); and </w:t>
      </w:r>
    </w:p>
    <w:p w14:paraId="2F707D39" w14:textId="77777777" w:rsidR="00907DC4" w:rsidRPr="00A051A6" w:rsidRDefault="00907DC4" w:rsidP="00907DC4">
      <w:pPr>
        <w:spacing w:after="0"/>
        <w:rPr>
          <w:rFonts w:ascii="Arial" w:hAnsi="Arial" w:cs="Arial"/>
          <w:bCs/>
        </w:rPr>
      </w:pPr>
      <w:r w:rsidRPr="00A051A6">
        <w:rPr>
          <w:rFonts w:ascii="Symbol" w:eastAsia="Symbol" w:hAnsi="Symbol" w:cs="Symbol"/>
          <w:bCs/>
        </w:rPr>
        <w:t>·</w:t>
      </w:r>
      <w:r w:rsidRPr="00A051A6">
        <w:rPr>
          <w:rFonts w:ascii="Arial" w:hAnsi="Arial" w:cs="Arial"/>
          <w:bCs/>
        </w:rPr>
        <w:t xml:space="preserve"> It is the responsibility of the person/s completing any works around powerlines to understand their safety responsibilities. SafeWork NSW (www.safework.nsw.gov.au) has publications that provide guidance when working close to electricity infrastructure. These include the Code of Practice – Work near Overhead Power Lines and Code of Practice – Work near Underground Assets.</w:t>
      </w:r>
    </w:p>
    <w:p w14:paraId="0980D258" w14:textId="77777777" w:rsidR="00907DC4" w:rsidRPr="00A051A6" w:rsidRDefault="00907DC4" w:rsidP="00907DC4">
      <w:pPr>
        <w:rPr>
          <w:rFonts w:ascii="Arial" w:hAnsi="Arial" w:cs="Arial"/>
          <w:bCs/>
          <w:lang w:val="en-US"/>
        </w:rPr>
      </w:pPr>
    </w:p>
    <w:p w14:paraId="2E123D41" w14:textId="77777777" w:rsidR="00907DC4" w:rsidRPr="00A051A6" w:rsidRDefault="00907DC4" w:rsidP="00907DC4">
      <w:pPr>
        <w:rPr>
          <w:rFonts w:ascii="Arial" w:hAnsi="Arial" w:cs="Arial"/>
          <w:b/>
          <w:lang w:val="en-US"/>
        </w:rPr>
      </w:pPr>
      <w:r w:rsidRPr="00A051A6">
        <w:rPr>
          <w:rFonts w:ascii="Arial" w:hAnsi="Arial" w:cs="Arial"/>
          <w:b/>
          <w:lang w:val="en-US"/>
        </w:rPr>
        <w:t>Condition reason:</w:t>
      </w:r>
    </w:p>
    <w:p w14:paraId="0CC4C4CD" w14:textId="77777777" w:rsidR="00907DC4" w:rsidRPr="00A051A6" w:rsidRDefault="00907DC4" w:rsidP="00907DC4">
      <w:pPr>
        <w:rPr>
          <w:rFonts w:ascii="Arial" w:hAnsi="Arial" w:cs="Arial"/>
          <w:bCs/>
        </w:rPr>
      </w:pPr>
      <w:r w:rsidRPr="00A051A6">
        <w:rPr>
          <w:rFonts w:ascii="Arial" w:hAnsi="Arial" w:cs="Arial"/>
          <w:bCs/>
          <w:lang w:val="en-US"/>
        </w:rPr>
        <w:t xml:space="preserve">To ensure compliance with the terms of approval and notations from Essential Energy and to </w:t>
      </w:r>
      <w:r w:rsidRPr="00A051A6">
        <w:rPr>
          <w:rFonts w:ascii="Arial" w:hAnsi="Arial" w:cs="Arial"/>
          <w:bCs/>
        </w:rPr>
        <w:t>maintain the safety of workers and others in and around the site, and, to protect electricity infrastructure.</w:t>
      </w:r>
    </w:p>
    <w:p w14:paraId="73BEAC4F" w14:textId="77777777" w:rsidR="00907DC4" w:rsidRPr="00A051A6" w:rsidRDefault="00907DC4" w:rsidP="00907DC4">
      <w:pPr>
        <w:rPr>
          <w:rFonts w:ascii="Arial" w:hAnsi="Arial" w:cs="Arial"/>
          <w:b/>
          <w:lang w:val="en-US"/>
        </w:rPr>
      </w:pPr>
      <w:r w:rsidRPr="00A051A6">
        <w:rPr>
          <w:rFonts w:ascii="Arial" w:hAnsi="Arial" w:cs="Arial"/>
          <w:b/>
          <w:lang w:val="en-US"/>
        </w:rPr>
        <w:t>Transport for NSW</w:t>
      </w:r>
    </w:p>
    <w:p w14:paraId="74E5499C" w14:textId="77777777" w:rsidR="00907DC4" w:rsidRPr="00A051A6" w:rsidRDefault="00907DC4" w:rsidP="00907DC4">
      <w:pPr>
        <w:rPr>
          <w:rFonts w:ascii="Arial" w:hAnsi="Arial" w:cs="Arial"/>
          <w:b/>
          <w:lang w:val="en-US"/>
        </w:rPr>
      </w:pPr>
      <w:r w:rsidRPr="00A051A6">
        <w:rPr>
          <w:rFonts w:ascii="Arial" w:hAnsi="Arial" w:cs="Arial"/>
          <w:b/>
          <w:lang w:val="en-US"/>
        </w:rPr>
        <w:t>7. Signage</w:t>
      </w:r>
    </w:p>
    <w:p w14:paraId="1B45C9B4" w14:textId="77777777" w:rsidR="00907DC4" w:rsidRPr="00A051A6" w:rsidRDefault="00907DC4" w:rsidP="00907DC4">
      <w:pPr>
        <w:rPr>
          <w:rFonts w:ascii="Arial" w:hAnsi="Arial" w:cs="Arial"/>
          <w:bCs/>
        </w:rPr>
      </w:pPr>
      <w:r w:rsidRPr="00A051A6">
        <w:rPr>
          <w:rFonts w:ascii="Arial" w:hAnsi="Arial" w:cs="Arial"/>
          <w:bCs/>
        </w:rPr>
        <w:lastRenderedPageBreak/>
        <w:t>A signage schedule identifying the location, type and placement of all proposed signs is to be prepared. The schedule is to be consistent with Drawing no 230729a-CTP-01 and designed in accordance with AS 1742 and TfNSW requirements. This schedule is to be submitted to Council for final approval by TfNSW as concurrence authority.</w:t>
      </w:r>
    </w:p>
    <w:p w14:paraId="5F57C4BF" w14:textId="77777777" w:rsidR="00907DC4" w:rsidRPr="00A051A6" w:rsidRDefault="00907DC4" w:rsidP="00907DC4">
      <w:pPr>
        <w:rPr>
          <w:rFonts w:ascii="Arial" w:hAnsi="Arial" w:cs="Arial"/>
          <w:bCs/>
          <w:lang w:val="en-US"/>
        </w:rPr>
      </w:pPr>
      <w:r w:rsidRPr="00A051A6">
        <w:rPr>
          <w:rFonts w:ascii="Arial" w:hAnsi="Arial" w:cs="Arial"/>
          <w:bCs/>
          <w:lang w:val="en-US"/>
        </w:rPr>
        <w:t>Condition reason:</w:t>
      </w:r>
    </w:p>
    <w:p w14:paraId="4523C2BB" w14:textId="77777777" w:rsidR="00907DC4" w:rsidRPr="00A051A6" w:rsidRDefault="00907DC4" w:rsidP="00907DC4">
      <w:pPr>
        <w:rPr>
          <w:rFonts w:ascii="Arial" w:hAnsi="Arial" w:cs="Arial"/>
          <w:bCs/>
          <w:lang w:val="en-US"/>
        </w:rPr>
      </w:pPr>
      <w:r w:rsidRPr="00A051A6">
        <w:rPr>
          <w:rFonts w:ascii="Arial" w:hAnsi="Arial" w:cs="Arial"/>
          <w:bCs/>
          <w:lang w:val="en-US"/>
        </w:rPr>
        <w:t>To comply with the requirements of Transport for NSW.</w:t>
      </w:r>
    </w:p>
    <w:p w14:paraId="07F256A1" w14:textId="77777777" w:rsidR="00907DC4" w:rsidRPr="00644A89" w:rsidRDefault="00907DC4" w:rsidP="00907DC4">
      <w:pPr>
        <w:rPr>
          <w:rFonts w:ascii="Arial" w:hAnsi="Arial" w:cs="Arial"/>
          <w:b/>
          <w:bCs/>
        </w:rPr>
      </w:pPr>
      <w:r w:rsidRPr="00A051A6">
        <w:rPr>
          <w:rFonts w:ascii="Arial" w:hAnsi="Arial" w:cs="Arial"/>
          <w:b/>
          <w:bCs/>
        </w:rPr>
        <w:t xml:space="preserve">8. </w:t>
      </w:r>
      <w:r w:rsidRPr="00644A89">
        <w:rPr>
          <w:rFonts w:ascii="Arial" w:hAnsi="Arial" w:cs="Arial"/>
          <w:b/>
          <w:bCs/>
        </w:rPr>
        <w:t>Mitchel Highway intersection</w:t>
      </w:r>
    </w:p>
    <w:p w14:paraId="76F21808" w14:textId="77777777" w:rsidR="00907DC4" w:rsidRPr="00A051A6" w:rsidRDefault="00907DC4" w:rsidP="00907DC4">
      <w:pPr>
        <w:rPr>
          <w:rFonts w:ascii="Arial" w:hAnsi="Arial" w:cs="Arial"/>
          <w:bCs/>
        </w:rPr>
      </w:pPr>
      <w:r w:rsidRPr="00A051A6">
        <w:rPr>
          <w:rFonts w:ascii="Arial" w:hAnsi="Arial" w:cs="Arial"/>
          <w:bCs/>
        </w:rPr>
        <w:t>The intersection of the Mitchell Highway with the proposed site access is to be upgraded to a BAR/BAL minimum design standard in accordance with Traffic Impact Assessment Strategic Concept design plans and the requirements of Transport for NSW.</w:t>
      </w:r>
    </w:p>
    <w:p w14:paraId="4090D7ED" w14:textId="77777777" w:rsidR="00907DC4" w:rsidRPr="00A051A6" w:rsidRDefault="00907DC4" w:rsidP="00907DC4">
      <w:pPr>
        <w:rPr>
          <w:rFonts w:ascii="Arial" w:hAnsi="Arial" w:cs="Arial"/>
          <w:bCs/>
        </w:rPr>
      </w:pPr>
      <w:r w:rsidRPr="00A051A6">
        <w:rPr>
          <w:rFonts w:ascii="Arial" w:hAnsi="Arial" w:cs="Arial"/>
          <w:bCs/>
        </w:rPr>
        <w:t>A SISD of 341m is to be provided and maintained at all times.</w:t>
      </w:r>
    </w:p>
    <w:p w14:paraId="0FB88408" w14:textId="77777777" w:rsidR="00907DC4" w:rsidRPr="00A051A6" w:rsidRDefault="00907DC4" w:rsidP="00907DC4">
      <w:pPr>
        <w:rPr>
          <w:rFonts w:ascii="Arial" w:hAnsi="Arial" w:cs="Arial"/>
          <w:bCs/>
        </w:rPr>
      </w:pPr>
      <w:r w:rsidRPr="00A051A6">
        <w:rPr>
          <w:rFonts w:ascii="Arial" w:hAnsi="Arial" w:cs="Arial"/>
          <w:bCs/>
        </w:rPr>
        <w:t>Truck warning signs are to be displayed near the subject site access during the construction phase when heavy vehicles are entering the site. The following signs are to be displayed at a minimum:</w:t>
      </w:r>
    </w:p>
    <w:p w14:paraId="34ADCDB8" w14:textId="77777777" w:rsidR="00907DC4" w:rsidRPr="00A051A6" w:rsidRDefault="00907DC4" w:rsidP="00907DC4">
      <w:pPr>
        <w:pStyle w:val="ListParagraph"/>
        <w:numPr>
          <w:ilvl w:val="0"/>
          <w:numId w:val="28"/>
        </w:numPr>
        <w:spacing w:line="259" w:lineRule="auto"/>
        <w:rPr>
          <w:rFonts w:ascii="Arial" w:hAnsi="Arial" w:cs="Arial"/>
          <w:bCs/>
        </w:rPr>
      </w:pPr>
      <w:r w:rsidRPr="00A051A6">
        <w:rPr>
          <w:rFonts w:ascii="Arial" w:hAnsi="Arial" w:cs="Arial"/>
          <w:bCs/>
        </w:rPr>
        <w:t>“Advance Truck” warnings igns (W5-22 Size B)</w:t>
      </w:r>
    </w:p>
    <w:p w14:paraId="0AB9E922" w14:textId="77777777" w:rsidR="00907DC4" w:rsidRPr="00A051A6" w:rsidRDefault="00907DC4" w:rsidP="00907DC4">
      <w:pPr>
        <w:pStyle w:val="ListParagraph"/>
        <w:numPr>
          <w:ilvl w:val="0"/>
          <w:numId w:val="28"/>
        </w:numPr>
        <w:spacing w:line="259" w:lineRule="auto"/>
        <w:rPr>
          <w:rFonts w:ascii="Arial" w:hAnsi="Arial" w:cs="Arial"/>
          <w:bCs/>
        </w:rPr>
      </w:pPr>
      <w:r w:rsidRPr="00A051A6">
        <w:rPr>
          <w:rFonts w:ascii="Arial" w:hAnsi="Arial" w:cs="Arial"/>
          <w:bCs/>
        </w:rPr>
        <w:t>Distance plate (W8-5 Size B) below the warning sign</w:t>
      </w:r>
    </w:p>
    <w:p w14:paraId="1931764D" w14:textId="77777777" w:rsidR="00907DC4" w:rsidRPr="00A051A6" w:rsidRDefault="00907DC4" w:rsidP="00907DC4">
      <w:pPr>
        <w:rPr>
          <w:rFonts w:ascii="Arial" w:hAnsi="Arial" w:cs="Arial"/>
          <w:bCs/>
        </w:rPr>
      </w:pPr>
      <w:r w:rsidRPr="00A051A6">
        <w:rPr>
          <w:rFonts w:ascii="Arial" w:hAnsi="Arial" w:cs="Arial"/>
          <w:bCs/>
        </w:rPr>
        <w:t>The above signs are to be installed 250m in advance of the access on each of the Mitchell Highway advances.</w:t>
      </w:r>
    </w:p>
    <w:p w14:paraId="19941D40" w14:textId="77777777" w:rsidR="00907DC4" w:rsidRPr="00A051A6" w:rsidRDefault="00907DC4" w:rsidP="00907DC4">
      <w:pPr>
        <w:rPr>
          <w:rFonts w:ascii="Arial" w:hAnsi="Arial" w:cs="Arial"/>
          <w:bCs/>
        </w:rPr>
      </w:pPr>
      <w:r w:rsidRPr="00A051A6">
        <w:rPr>
          <w:rFonts w:ascii="Arial" w:hAnsi="Arial" w:cs="Arial"/>
          <w:bCs/>
        </w:rPr>
        <w:t>Condition reason:</w:t>
      </w:r>
    </w:p>
    <w:p w14:paraId="6232D958" w14:textId="77777777" w:rsidR="00907DC4" w:rsidRPr="00A051A6" w:rsidRDefault="00907DC4" w:rsidP="00907DC4">
      <w:pPr>
        <w:rPr>
          <w:rFonts w:ascii="Arial" w:hAnsi="Arial" w:cs="Arial"/>
          <w:bCs/>
          <w:lang w:val="en-US"/>
        </w:rPr>
      </w:pPr>
      <w:r w:rsidRPr="00A051A6">
        <w:rPr>
          <w:rFonts w:ascii="Arial" w:hAnsi="Arial" w:cs="Arial"/>
          <w:bCs/>
        </w:rPr>
        <w:t>To provide appropriate and safe access to the site in accordance with the requirements of Transport for NSW.</w:t>
      </w:r>
    </w:p>
    <w:p w14:paraId="53C8EE8B" w14:textId="77777777" w:rsidR="00907DC4" w:rsidRPr="00A051A6" w:rsidRDefault="00907DC4" w:rsidP="00907DC4">
      <w:pPr>
        <w:rPr>
          <w:rFonts w:ascii="Arial" w:hAnsi="Arial" w:cs="Arial"/>
          <w:b/>
          <w:lang w:val="en-US"/>
        </w:rPr>
      </w:pPr>
      <w:r w:rsidRPr="00A051A6">
        <w:rPr>
          <w:rFonts w:ascii="Arial" w:hAnsi="Arial" w:cs="Arial"/>
          <w:b/>
          <w:lang w:val="en-US"/>
        </w:rPr>
        <w:t>9. Drain &amp; Culvert</w:t>
      </w:r>
    </w:p>
    <w:p w14:paraId="5E7421B6" w14:textId="77777777" w:rsidR="00907DC4" w:rsidRPr="00A051A6" w:rsidRDefault="00907DC4" w:rsidP="00907DC4">
      <w:pPr>
        <w:rPr>
          <w:rFonts w:ascii="Arial" w:hAnsi="Arial" w:cs="Arial"/>
          <w:bCs/>
          <w:lang w:val="en-US"/>
        </w:rPr>
      </w:pPr>
      <w:r w:rsidRPr="00A051A6">
        <w:rPr>
          <w:rFonts w:ascii="Arial" w:hAnsi="Arial" w:cs="Arial"/>
          <w:bCs/>
        </w:rPr>
        <w:t>It is noted that the proposed intersection traverses an existing table drain and connects to land at a different reduced level. Detailed design to be submitted to the determining authority, is to include survey, drainage assessment and vertical design to confirm the final intersection arrangement. The requirement for a culvert or other drainage structure through the intersection will be assessed and, if required, designed in accordance with Austroads and TfNSW drainage standards. It is noted the works will require re-profiling of the existing table drains and the installation of a culvert beneath the proposed access road.</w:t>
      </w:r>
    </w:p>
    <w:p w14:paraId="283E2D71" w14:textId="77777777" w:rsidR="00907DC4" w:rsidRPr="00A051A6" w:rsidRDefault="00907DC4" w:rsidP="00907DC4">
      <w:pPr>
        <w:rPr>
          <w:rFonts w:ascii="Arial" w:hAnsi="Arial" w:cs="Arial"/>
          <w:bCs/>
          <w:lang w:val="en-US"/>
        </w:rPr>
      </w:pPr>
      <w:r w:rsidRPr="00A051A6">
        <w:rPr>
          <w:rFonts w:ascii="Arial" w:hAnsi="Arial" w:cs="Arial"/>
          <w:bCs/>
          <w:lang w:val="en-US"/>
        </w:rPr>
        <w:t>Condition reason:</w:t>
      </w:r>
    </w:p>
    <w:p w14:paraId="74621839" w14:textId="77777777" w:rsidR="00907DC4" w:rsidRPr="00A051A6" w:rsidRDefault="00907DC4" w:rsidP="00907DC4">
      <w:pPr>
        <w:rPr>
          <w:rFonts w:ascii="Arial" w:hAnsi="Arial" w:cs="Arial"/>
          <w:bCs/>
          <w:lang w:val="en-US"/>
        </w:rPr>
      </w:pPr>
      <w:r w:rsidRPr="00A051A6">
        <w:rPr>
          <w:rFonts w:ascii="Arial" w:hAnsi="Arial" w:cs="Arial"/>
          <w:bCs/>
          <w:lang w:val="en-US"/>
        </w:rPr>
        <w:t>To comply with the requirements of Transport for NSW.</w:t>
      </w:r>
    </w:p>
    <w:p w14:paraId="72482A2E" w14:textId="77777777" w:rsidR="00907DC4" w:rsidRPr="00A051A6" w:rsidRDefault="00907DC4" w:rsidP="00907DC4">
      <w:pPr>
        <w:rPr>
          <w:rFonts w:ascii="Arial" w:hAnsi="Arial" w:cs="Arial"/>
          <w:bCs/>
          <w:lang w:val="en-US"/>
        </w:rPr>
      </w:pPr>
    </w:p>
    <w:p w14:paraId="55872111" w14:textId="77777777" w:rsidR="00907DC4" w:rsidRPr="00A051A6" w:rsidRDefault="00907DC4" w:rsidP="00907DC4">
      <w:pPr>
        <w:rPr>
          <w:rFonts w:ascii="Arial" w:hAnsi="Arial" w:cs="Arial"/>
          <w:b/>
          <w:lang w:val="en-US"/>
        </w:rPr>
      </w:pPr>
      <w:r w:rsidRPr="00A051A6">
        <w:rPr>
          <w:rFonts w:ascii="Arial" w:hAnsi="Arial" w:cs="Arial"/>
          <w:b/>
          <w:lang w:val="en-US"/>
        </w:rPr>
        <w:t>10. Telecommunications Utilities</w:t>
      </w:r>
    </w:p>
    <w:p w14:paraId="3C0C7AD8" w14:textId="77777777" w:rsidR="00907DC4" w:rsidRPr="00A051A6" w:rsidRDefault="00907DC4" w:rsidP="00907DC4">
      <w:pPr>
        <w:rPr>
          <w:rFonts w:ascii="Arial" w:hAnsi="Arial" w:cs="Arial"/>
          <w:bCs/>
        </w:rPr>
      </w:pPr>
      <w:r w:rsidRPr="00A051A6">
        <w:rPr>
          <w:rFonts w:ascii="Arial" w:hAnsi="Arial" w:cs="Arial"/>
          <w:bCs/>
        </w:rPr>
        <w:t>A utilities investigation and service location is to be undertaken. Any required protection, adjustment or relocation of utilities is to be addressed in consultation with the relevant utility authorities and TfNSW.</w:t>
      </w:r>
    </w:p>
    <w:p w14:paraId="45D17900" w14:textId="77777777" w:rsidR="00907DC4" w:rsidRPr="00A051A6" w:rsidRDefault="00907DC4" w:rsidP="00907DC4">
      <w:pPr>
        <w:rPr>
          <w:rFonts w:ascii="Arial" w:hAnsi="Arial" w:cs="Arial"/>
          <w:bCs/>
        </w:rPr>
      </w:pPr>
      <w:r w:rsidRPr="00A051A6">
        <w:rPr>
          <w:rFonts w:ascii="Arial" w:hAnsi="Arial" w:cs="Arial"/>
          <w:bCs/>
        </w:rPr>
        <w:t>Condition reason:</w:t>
      </w:r>
    </w:p>
    <w:p w14:paraId="101BC840" w14:textId="77777777" w:rsidR="00907DC4" w:rsidRPr="00A051A6" w:rsidRDefault="00907DC4" w:rsidP="00907DC4">
      <w:pPr>
        <w:rPr>
          <w:rFonts w:ascii="Arial" w:hAnsi="Arial" w:cs="Arial"/>
          <w:bCs/>
          <w:lang w:val="en-US"/>
        </w:rPr>
      </w:pPr>
      <w:r w:rsidRPr="00566E03">
        <w:rPr>
          <w:rFonts w:ascii="Arial" w:hAnsi="Arial" w:cs="Arial"/>
          <w:bCs/>
          <w:lang w:val="en-US"/>
        </w:rPr>
        <w:t>To comply with the requirements of Transport for NSW.</w:t>
      </w:r>
    </w:p>
    <w:p w14:paraId="14DDEB29" w14:textId="77777777" w:rsidR="00907DC4" w:rsidRPr="00566E03" w:rsidRDefault="00907DC4" w:rsidP="00907DC4">
      <w:pPr>
        <w:rPr>
          <w:rFonts w:ascii="Arial" w:hAnsi="Arial" w:cs="Arial"/>
          <w:bCs/>
          <w:lang w:val="en-US"/>
        </w:rPr>
      </w:pPr>
    </w:p>
    <w:p w14:paraId="2093484E" w14:textId="77777777" w:rsidR="00907DC4" w:rsidRPr="00A051A6" w:rsidRDefault="00907DC4" w:rsidP="00907DC4">
      <w:pPr>
        <w:rPr>
          <w:rFonts w:ascii="Arial" w:hAnsi="Arial" w:cs="Arial"/>
          <w:b/>
          <w:lang w:val="en-US"/>
        </w:rPr>
      </w:pPr>
      <w:r w:rsidRPr="00A051A6">
        <w:rPr>
          <w:rFonts w:ascii="Arial" w:hAnsi="Arial" w:cs="Arial"/>
          <w:b/>
          <w:lang w:val="en-US"/>
        </w:rPr>
        <w:lastRenderedPageBreak/>
        <w:t>11. Shoulder width</w:t>
      </w:r>
    </w:p>
    <w:p w14:paraId="4D49ABF5" w14:textId="6BB2E162" w:rsidR="00907DC4" w:rsidRPr="00A051A6" w:rsidRDefault="00907DC4" w:rsidP="00907DC4">
      <w:pPr>
        <w:rPr>
          <w:rFonts w:ascii="Arial" w:hAnsi="Arial" w:cs="Arial"/>
          <w:bCs/>
        </w:rPr>
      </w:pPr>
      <w:r w:rsidRPr="00A051A6">
        <w:rPr>
          <w:rFonts w:ascii="Arial" w:hAnsi="Arial" w:cs="Arial"/>
          <w:bCs/>
        </w:rPr>
        <w:t>The shoulder width shown is indicative only. A detailed site survey is required to be undertaken to confirm the existing road formation. TfNSW preference is to widen the shoulders to 3</w:t>
      </w:r>
      <w:r w:rsidR="008F26A7">
        <w:rPr>
          <w:rFonts w:ascii="Arial" w:hAnsi="Arial" w:cs="Arial"/>
          <w:bCs/>
        </w:rPr>
        <w:t xml:space="preserve"> </w:t>
      </w:r>
      <w:r w:rsidRPr="00A051A6">
        <w:rPr>
          <w:rFonts w:ascii="Arial" w:hAnsi="Arial" w:cs="Arial"/>
          <w:bCs/>
        </w:rPr>
        <w:t>m</w:t>
      </w:r>
      <w:r w:rsidR="008F26A7">
        <w:rPr>
          <w:rFonts w:ascii="Arial" w:hAnsi="Arial" w:cs="Arial"/>
          <w:bCs/>
        </w:rPr>
        <w:t>etres</w:t>
      </w:r>
      <w:r w:rsidRPr="00A051A6">
        <w:rPr>
          <w:rFonts w:ascii="Arial" w:hAnsi="Arial" w:cs="Arial"/>
          <w:bCs/>
        </w:rPr>
        <w:t>.</w:t>
      </w:r>
    </w:p>
    <w:p w14:paraId="1E56A4C2" w14:textId="77777777" w:rsidR="00907DC4" w:rsidRPr="00902CEC" w:rsidRDefault="00907DC4" w:rsidP="00907DC4">
      <w:pPr>
        <w:rPr>
          <w:rFonts w:ascii="Arial" w:hAnsi="Arial" w:cs="Arial"/>
          <w:bCs/>
        </w:rPr>
      </w:pPr>
      <w:r w:rsidRPr="00902CEC">
        <w:rPr>
          <w:rFonts w:ascii="Arial" w:hAnsi="Arial" w:cs="Arial"/>
          <w:bCs/>
        </w:rPr>
        <w:t>Condition reason:</w:t>
      </w:r>
    </w:p>
    <w:p w14:paraId="7CFB5647" w14:textId="77777777" w:rsidR="00907DC4" w:rsidRPr="00902CEC" w:rsidRDefault="00907DC4" w:rsidP="00907DC4">
      <w:pPr>
        <w:rPr>
          <w:rFonts w:ascii="Arial" w:hAnsi="Arial" w:cs="Arial"/>
          <w:bCs/>
          <w:lang w:val="en-US"/>
        </w:rPr>
      </w:pPr>
      <w:r w:rsidRPr="00902CEC">
        <w:rPr>
          <w:rFonts w:ascii="Arial" w:hAnsi="Arial" w:cs="Arial"/>
          <w:bCs/>
          <w:lang w:val="en-US"/>
        </w:rPr>
        <w:t>To comply with the requirements of Transport for NSW.</w:t>
      </w:r>
    </w:p>
    <w:p w14:paraId="5129DDA6" w14:textId="77777777" w:rsidR="00907DC4" w:rsidRPr="00A051A6" w:rsidRDefault="00907DC4" w:rsidP="00907DC4">
      <w:pPr>
        <w:rPr>
          <w:rFonts w:ascii="Arial" w:hAnsi="Arial" w:cs="Arial"/>
          <w:bCs/>
          <w:lang w:val="en-US"/>
        </w:rPr>
      </w:pPr>
    </w:p>
    <w:p w14:paraId="4E290CE2" w14:textId="77777777" w:rsidR="00907DC4" w:rsidRPr="00772077" w:rsidRDefault="00907DC4" w:rsidP="00907DC4">
      <w:pPr>
        <w:rPr>
          <w:rFonts w:ascii="Arial" w:hAnsi="Arial" w:cs="Arial"/>
          <w:b/>
          <w:bCs/>
        </w:rPr>
      </w:pPr>
      <w:r w:rsidRPr="00A051A6">
        <w:rPr>
          <w:rFonts w:ascii="Arial" w:hAnsi="Arial" w:cs="Arial"/>
          <w:b/>
        </w:rPr>
        <w:t xml:space="preserve">12. </w:t>
      </w:r>
      <w:r w:rsidRPr="00772077">
        <w:rPr>
          <w:rFonts w:ascii="Arial" w:hAnsi="Arial" w:cs="Arial"/>
          <w:b/>
          <w:bCs/>
        </w:rPr>
        <w:t>Design plans</w:t>
      </w:r>
    </w:p>
    <w:p w14:paraId="17E0234E" w14:textId="77777777" w:rsidR="00907DC4" w:rsidRPr="00026F37" w:rsidRDefault="00907DC4" w:rsidP="00907DC4">
      <w:pPr>
        <w:rPr>
          <w:rFonts w:ascii="Arial" w:hAnsi="Arial" w:cs="Arial"/>
          <w:lang w:val="en-US"/>
        </w:rPr>
      </w:pPr>
      <w:r w:rsidRPr="00026F37">
        <w:rPr>
          <w:rFonts w:ascii="Arial" w:hAnsi="Arial" w:cs="Arial"/>
        </w:rPr>
        <w:t>The final design plans are to include an updated Traffic Impact Assessment to address the requirements of TfNSW. The updated TIA is to be submitted to Council with the final designs.</w:t>
      </w:r>
    </w:p>
    <w:p w14:paraId="0CB71BB7" w14:textId="77777777" w:rsidR="00907DC4" w:rsidRPr="00A051A6" w:rsidRDefault="00907DC4" w:rsidP="00907DC4">
      <w:pPr>
        <w:rPr>
          <w:rFonts w:ascii="Arial" w:hAnsi="Arial" w:cs="Arial"/>
          <w:bCs/>
          <w:lang w:val="en-US"/>
        </w:rPr>
      </w:pPr>
      <w:r w:rsidRPr="00A051A6">
        <w:rPr>
          <w:rFonts w:ascii="Arial" w:hAnsi="Arial" w:cs="Arial"/>
          <w:bCs/>
          <w:lang w:val="en-US"/>
        </w:rPr>
        <w:t>Condition reason:</w:t>
      </w:r>
    </w:p>
    <w:p w14:paraId="67AEEDAE" w14:textId="77777777" w:rsidR="00907DC4" w:rsidRPr="00A051A6" w:rsidRDefault="00907DC4" w:rsidP="00907DC4">
      <w:pPr>
        <w:rPr>
          <w:rFonts w:ascii="Arial" w:hAnsi="Arial" w:cs="Arial"/>
          <w:bCs/>
          <w:lang w:val="en-US"/>
        </w:rPr>
      </w:pPr>
      <w:r w:rsidRPr="00030565">
        <w:rPr>
          <w:rFonts w:ascii="Arial" w:hAnsi="Arial" w:cs="Arial"/>
          <w:bCs/>
          <w:lang w:val="en-US"/>
        </w:rPr>
        <w:t>To comply with the requirements of Transport for NSW.</w:t>
      </w:r>
    </w:p>
    <w:p w14:paraId="3CE120E0" w14:textId="77777777" w:rsidR="00907DC4" w:rsidRPr="00030565" w:rsidRDefault="00907DC4" w:rsidP="00907DC4">
      <w:pPr>
        <w:rPr>
          <w:rFonts w:ascii="Arial" w:hAnsi="Arial" w:cs="Arial"/>
          <w:bCs/>
          <w:lang w:val="en-US"/>
        </w:rPr>
      </w:pPr>
    </w:p>
    <w:p w14:paraId="23B70419" w14:textId="77777777" w:rsidR="00907DC4" w:rsidRPr="00A051A6" w:rsidRDefault="00907DC4" w:rsidP="00907DC4">
      <w:pPr>
        <w:pBdr>
          <w:top w:val="single" w:sz="4" w:space="1" w:color="auto"/>
          <w:left w:val="single" w:sz="4" w:space="4" w:color="auto"/>
          <w:bottom w:val="single" w:sz="4" w:space="1" w:color="auto"/>
          <w:right w:val="single" w:sz="4" w:space="4" w:color="auto"/>
        </w:pBdr>
        <w:shd w:val="clear" w:color="auto" w:fill="E8E8E8" w:themeFill="background2"/>
        <w:jc w:val="center"/>
        <w:rPr>
          <w:rFonts w:ascii="Arial" w:hAnsi="Arial" w:cs="Arial"/>
          <w:b/>
          <w:lang w:val="en-US"/>
        </w:rPr>
      </w:pPr>
      <w:r w:rsidRPr="00A051A6">
        <w:rPr>
          <w:rFonts w:ascii="Arial" w:hAnsi="Arial" w:cs="Arial"/>
          <w:b/>
          <w:lang w:val="en-US"/>
        </w:rPr>
        <w:t>Prior to the release of the Construction Certificate</w:t>
      </w:r>
    </w:p>
    <w:p w14:paraId="3F24FAF0" w14:textId="77777777" w:rsidR="00907DC4" w:rsidRPr="00A051A6" w:rsidRDefault="00907DC4" w:rsidP="00907DC4">
      <w:pPr>
        <w:rPr>
          <w:rFonts w:ascii="Arial" w:hAnsi="Arial" w:cs="Arial"/>
          <w:b/>
          <w:lang w:val="en-US"/>
        </w:rPr>
      </w:pPr>
    </w:p>
    <w:p w14:paraId="08BBAA73" w14:textId="77777777" w:rsidR="00907DC4" w:rsidRPr="00A051A6" w:rsidRDefault="00907DC4" w:rsidP="00907DC4">
      <w:pPr>
        <w:rPr>
          <w:rFonts w:ascii="Arial" w:hAnsi="Arial" w:cs="Arial"/>
          <w:b/>
          <w:lang w:val="en-US"/>
        </w:rPr>
      </w:pPr>
      <w:r w:rsidRPr="00A051A6">
        <w:rPr>
          <w:rFonts w:ascii="Arial" w:hAnsi="Arial" w:cs="Arial"/>
          <w:b/>
          <w:lang w:val="en-US"/>
        </w:rPr>
        <w:t>13. Construction Certificate</w:t>
      </w:r>
    </w:p>
    <w:p w14:paraId="2286A86A" w14:textId="77777777" w:rsidR="00907DC4" w:rsidRPr="004C3653" w:rsidRDefault="00907DC4" w:rsidP="00907DC4">
      <w:pPr>
        <w:rPr>
          <w:rFonts w:ascii="Arial" w:hAnsi="Arial" w:cs="Arial"/>
        </w:rPr>
      </w:pPr>
      <w:r w:rsidRPr="004C3653">
        <w:rPr>
          <w:rFonts w:ascii="Arial" w:hAnsi="Arial" w:cs="Arial"/>
        </w:rPr>
        <w:t>Prior to the commencement of any physical works on the site, including but not limited to road construction, access tracks, drainage works, earthworks, culvert installation, stormwater management structures, hardstands or site entry upgrades, a Construction Certificate (CC) must be obtained from the Certifier.</w:t>
      </w:r>
    </w:p>
    <w:p w14:paraId="22F7AB8C" w14:textId="77777777" w:rsidR="00907DC4" w:rsidRPr="004C3653" w:rsidRDefault="00907DC4" w:rsidP="00907DC4">
      <w:pPr>
        <w:rPr>
          <w:rFonts w:ascii="Arial" w:hAnsi="Arial" w:cs="Arial"/>
          <w:bCs/>
        </w:rPr>
      </w:pPr>
      <w:r w:rsidRPr="004C3653">
        <w:rPr>
          <w:rFonts w:ascii="Arial" w:hAnsi="Arial" w:cs="Arial"/>
          <w:bCs/>
        </w:rPr>
        <w:t>The CC must include and certify the following:</w:t>
      </w:r>
    </w:p>
    <w:p w14:paraId="127CE6D0" w14:textId="77777777" w:rsidR="00907DC4" w:rsidRPr="004C3653" w:rsidRDefault="00907DC4" w:rsidP="00907DC4">
      <w:pPr>
        <w:numPr>
          <w:ilvl w:val="0"/>
          <w:numId w:val="46"/>
        </w:numPr>
        <w:rPr>
          <w:rFonts w:ascii="Arial" w:hAnsi="Arial" w:cs="Arial"/>
        </w:rPr>
      </w:pPr>
      <w:r w:rsidRPr="004C3653">
        <w:rPr>
          <w:rFonts w:ascii="Arial" w:hAnsi="Arial" w:cs="Arial"/>
        </w:rPr>
        <w:t xml:space="preserve">Final engineering drawings for all civil </w:t>
      </w:r>
      <w:r w:rsidRPr="00A051A6">
        <w:rPr>
          <w:rFonts w:ascii="Arial" w:hAnsi="Arial" w:cs="Arial"/>
        </w:rPr>
        <w:t xml:space="preserve">and building </w:t>
      </w:r>
      <w:r w:rsidRPr="004C3653">
        <w:rPr>
          <w:rFonts w:ascii="Arial" w:hAnsi="Arial" w:cs="Arial"/>
        </w:rPr>
        <w:t>works, prepared by suitably qualified civil engineer</w:t>
      </w:r>
      <w:r w:rsidRPr="00A051A6">
        <w:rPr>
          <w:rFonts w:ascii="Arial" w:hAnsi="Arial" w:cs="Arial"/>
        </w:rPr>
        <w:t>s</w:t>
      </w:r>
      <w:r w:rsidRPr="004C3653">
        <w:rPr>
          <w:rFonts w:ascii="Arial" w:hAnsi="Arial" w:cs="Arial"/>
        </w:rPr>
        <w:t>, demonstrating compliance with this consent, Council’s engineering standards, Austroads Guides, Australian Rainfall and Runoff (ARR 2019), and relevant Australian Standards.</w:t>
      </w:r>
    </w:p>
    <w:p w14:paraId="5CAF81F1" w14:textId="77777777" w:rsidR="00907DC4" w:rsidRPr="004C3653" w:rsidRDefault="00907DC4" w:rsidP="00907DC4">
      <w:pPr>
        <w:numPr>
          <w:ilvl w:val="0"/>
          <w:numId w:val="46"/>
        </w:numPr>
        <w:rPr>
          <w:rFonts w:ascii="Arial" w:hAnsi="Arial" w:cs="Arial"/>
        </w:rPr>
      </w:pPr>
      <w:r w:rsidRPr="004C3653">
        <w:rPr>
          <w:rFonts w:ascii="Arial" w:hAnsi="Arial" w:cs="Arial"/>
        </w:rPr>
        <w:t>Roads Act 1993 approval for any works within the public road reserve, including access upgrades, drainage tie</w:t>
      </w:r>
      <w:r w:rsidRPr="004C3653">
        <w:rPr>
          <w:rFonts w:ascii="Arial" w:hAnsi="Arial" w:cs="Arial"/>
        </w:rPr>
        <w:noBreakHyphen/>
        <w:t>ins, sight distance improvements and utility relocations.</w:t>
      </w:r>
    </w:p>
    <w:p w14:paraId="5418E639" w14:textId="77777777" w:rsidR="00907DC4" w:rsidRPr="00A051A6" w:rsidRDefault="00907DC4" w:rsidP="00907DC4">
      <w:pPr>
        <w:numPr>
          <w:ilvl w:val="0"/>
          <w:numId w:val="46"/>
        </w:numPr>
        <w:rPr>
          <w:rFonts w:ascii="Arial" w:hAnsi="Arial" w:cs="Arial"/>
        </w:rPr>
      </w:pPr>
      <w:r w:rsidRPr="004C3653">
        <w:rPr>
          <w:rFonts w:ascii="Arial" w:hAnsi="Arial" w:cs="Arial"/>
        </w:rPr>
        <w:t>Stormwater and drainage design, including culverts, table drains, overland flow paths, scour protection, energy dissipation, and erosion and sediment controls, sized for the 1% AEP event and consistent with the approved flood assessment.</w:t>
      </w:r>
    </w:p>
    <w:p w14:paraId="5A44F338" w14:textId="77777777" w:rsidR="00907DC4" w:rsidRPr="000729F1" w:rsidRDefault="00907DC4" w:rsidP="00907DC4">
      <w:pPr>
        <w:numPr>
          <w:ilvl w:val="0"/>
          <w:numId w:val="46"/>
        </w:numPr>
        <w:rPr>
          <w:rFonts w:ascii="Arial" w:hAnsi="Arial" w:cs="Arial"/>
        </w:rPr>
      </w:pPr>
      <w:r w:rsidRPr="000729F1">
        <w:rPr>
          <w:rFonts w:ascii="Arial" w:eastAsia="Times New Roman" w:hAnsi="Arial" w:cs="Arial"/>
          <w:lang w:eastAsia="zh-CN"/>
        </w:rPr>
        <w:t>Building</w:t>
      </w:r>
      <w:r w:rsidRPr="000729F1">
        <w:rPr>
          <w:rFonts w:ascii="Arial" w:eastAsia="Times New Roman" w:hAnsi="Arial" w:cs="Arial"/>
          <w:lang w:eastAsia="zh-CN"/>
        </w:rPr>
        <w:noBreakHyphen/>
        <w:t>related components, including but not limited to:</w:t>
      </w:r>
    </w:p>
    <w:p w14:paraId="2233955F" w14:textId="77777777" w:rsidR="00907DC4" w:rsidRPr="000729F1" w:rsidRDefault="00907DC4" w:rsidP="00907DC4">
      <w:pPr>
        <w:numPr>
          <w:ilvl w:val="1"/>
          <w:numId w:val="46"/>
        </w:numPr>
        <w:spacing w:before="100" w:beforeAutospacing="1" w:after="0" w:line="240" w:lineRule="auto"/>
        <w:rPr>
          <w:rFonts w:ascii="Arial" w:eastAsia="Times New Roman" w:hAnsi="Arial" w:cs="Arial"/>
          <w:lang w:eastAsia="zh-CN"/>
        </w:rPr>
      </w:pPr>
      <w:r w:rsidRPr="000729F1">
        <w:rPr>
          <w:rFonts w:ascii="Arial" w:eastAsia="Times New Roman" w:hAnsi="Arial" w:cs="Arial"/>
          <w:lang w:eastAsia="zh-CN"/>
        </w:rPr>
        <w:t>structural design and certification for inverter stations, switchrooms, control buildings, battery enclosures, shade structures, footings, platforms, retaining walls and any other building or structure defined under the NCC</w:t>
      </w:r>
    </w:p>
    <w:p w14:paraId="2FF611D0" w14:textId="77777777" w:rsidR="00907DC4" w:rsidRPr="000729F1" w:rsidRDefault="00907DC4" w:rsidP="00907DC4">
      <w:pPr>
        <w:numPr>
          <w:ilvl w:val="1"/>
          <w:numId w:val="46"/>
        </w:numPr>
        <w:spacing w:before="100" w:beforeAutospacing="1" w:after="0" w:line="240" w:lineRule="auto"/>
        <w:rPr>
          <w:rFonts w:ascii="Arial" w:eastAsia="Times New Roman" w:hAnsi="Arial" w:cs="Arial"/>
          <w:lang w:eastAsia="zh-CN"/>
        </w:rPr>
      </w:pPr>
      <w:r w:rsidRPr="000729F1">
        <w:rPr>
          <w:rFonts w:ascii="Arial" w:eastAsia="Times New Roman" w:hAnsi="Arial" w:cs="Arial"/>
          <w:lang w:eastAsia="zh-CN"/>
        </w:rPr>
        <w:t>fire safety measures applicable to buildings or enclosed structures</w:t>
      </w:r>
    </w:p>
    <w:p w14:paraId="0E162A2A" w14:textId="77777777" w:rsidR="00907DC4" w:rsidRPr="00A051A6" w:rsidRDefault="00907DC4" w:rsidP="00907DC4">
      <w:pPr>
        <w:numPr>
          <w:ilvl w:val="1"/>
          <w:numId w:val="46"/>
        </w:numPr>
        <w:spacing w:before="100" w:beforeAutospacing="1" w:after="0" w:line="240" w:lineRule="auto"/>
        <w:rPr>
          <w:rFonts w:ascii="Arial" w:eastAsia="Times New Roman" w:hAnsi="Arial" w:cs="Arial"/>
          <w:lang w:eastAsia="zh-CN"/>
        </w:rPr>
      </w:pPr>
      <w:r w:rsidRPr="000729F1">
        <w:rPr>
          <w:rFonts w:ascii="Arial" w:eastAsia="Times New Roman" w:hAnsi="Arial" w:cs="Arial"/>
          <w:lang w:eastAsia="zh-CN"/>
        </w:rPr>
        <w:t>access, egress and compliance with relevant NCC performance requirements.</w:t>
      </w:r>
    </w:p>
    <w:p w14:paraId="035C3952" w14:textId="77777777" w:rsidR="00907DC4" w:rsidRPr="004C3653" w:rsidRDefault="00907DC4" w:rsidP="00907DC4">
      <w:pPr>
        <w:numPr>
          <w:ilvl w:val="0"/>
          <w:numId w:val="46"/>
        </w:numPr>
        <w:rPr>
          <w:rFonts w:ascii="Arial" w:hAnsi="Arial" w:cs="Arial"/>
        </w:rPr>
      </w:pPr>
      <w:r w:rsidRPr="004C3653">
        <w:rPr>
          <w:rFonts w:ascii="Arial" w:hAnsi="Arial" w:cs="Arial"/>
        </w:rPr>
        <w:lastRenderedPageBreak/>
        <w:t xml:space="preserve">Bushfire access requirements, including trafficable width, passing bays, turning heads and all-weather construction, consistent with the approved Bushfire Management </w:t>
      </w:r>
      <w:r w:rsidRPr="00A051A6">
        <w:rPr>
          <w:rFonts w:ascii="Arial" w:hAnsi="Arial" w:cs="Arial"/>
        </w:rPr>
        <w:t xml:space="preserve">&amp; Emergency Response </w:t>
      </w:r>
      <w:r w:rsidRPr="004C3653">
        <w:rPr>
          <w:rFonts w:ascii="Arial" w:hAnsi="Arial" w:cs="Arial"/>
        </w:rPr>
        <w:t>Plan.</w:t>
      </w:r>
    </w:p>
    <w:p w14:paraId="040FAAC7" w14:textId="77777777" w:rsidR="00907DC4" w:rsidRPr="004C3653" w:rsidRDefault="00907DC4" w:rsidP="00907DC4">
      <w:pPr>
        <w:numPr>
          <w:ilvl w:val="0"/>
          <w:numId w:val="46"/>
        </w:numPr>
        <w:rPr>
          <w:rFonts w:ascii="Arial" w:hAnsi="Arial" w:cs="Arial"/>
        </w:rPr>
      </w:pPr>
      <w:r w:rsidRPr="004C3653">
        <w:rPr>
          <w:rFonts w:ascii="Arial" w:hAnsi="Arial" w:cs="Arial"/>
        </w:rPr>
        <w:t>Erosion and Sediment Control Plan (ESCP) consistent with the Blue Book and staged to match construction sequencing.</w:t>
      </w:r>
    </w:p>
    <w:p w14:paraId="6817394E" w14:textId="77777777" w:rsidR="00907DC4" w:rsidRPr="004C3653" w:rsidRDefault="00907DC4" w:rsidP="00907DC4">
      <w:pPr>
        <w:numPr>
          <w:ilvl w:val="0"/>
          <w:numId w:val="46"/>
        </w:numPr>
        <w:rPr>
          <w:rFonts w:ascii="Arial" w:hAnsi="Arial" w:cs="Arial"/>
        </w:rPr>
      </w:pPr>
      <w:r w:rsidRPr="004C3653">
        <w:rPr>
          <w:rFonts w:ascii="Arial" w:hAnsi="Arial" w:cs="Arial"/>
        </w:rPr>
        <w:t>Certification of earthworks, including finished levels, batters, compaction, and any retaining or structural elements.</w:t>
      </w:r>
    </w:p>
    <w:p w14:paraId="5DFE5B32" w14:textId="77777777" w:rsidR="00907DC4" w:rsidRPr="004C3653" w:rsidRDefault="00907DC4" w:rsidP="00907DC4">
      <w:pPr>
        <w:numPr>
          <w:ilvl w:val="0"/>
          <w:numId w:val="46"/>
        </w:numPr>
        <w:rPr>
          <w:rFonts w:ascii="Arial" w:hAnsi="Arial" w:cs="Arial"/>
          <w:bCs/>
        </w:rPr>
      </w:pPr>
      <w:r w:rsidRPr="004C3653">
        <w:rPr>
          <w:rFonts w:ascii="Arial" w:hAnsi="Arial" w:cs="Arial"/>
        </w:rPr>
        <w:t>Utility protection or relocation plans where civil works interact with existing</w:t>
      </w:r>
      <w:r w:rsidRPr="004C3653">
        <w:rPr>
          <w:rFonts w:ascii="Arial" w:hAnsi="Arial" w:cs="Arial"/>
          <w:bCs/>
        </w:rPr>
        <w:t xml:space="preserve"> services.</w:t>
      </w:r>
    </w:p>
    <w:p w14:paraId="01FD82A8" w14:textId="77777777" w:rsidR="00907DC4" w:rsidRPr="004C3653" w:rsidRDefault="00907DC4" w:rsidP="00907DC4">
      <w:pPr>
        <w:rPr>
          <w:rFonts w:ascii="Arial" w:hAnsi="Arial" w:cs="Arial"/>
          <w:bCs/>
        </w:rPr>
      </w:pPr>
      <w:r w:rsidRPr="004C3653">
        <w:rPr>
          <w:rFonts w:ascii="Arial" w:hAnsi="Arial" w:cs="Arial"/>
          <w:bCs/>
        </w:rPr>
        <w:t>No works may commence until the CC is issued and all associated approvals are in place.</w:t>
      </w:r>
    </w:p>
    <w:p w14:paraId="758A1350" w14:textId="77777777" w:rsidR="00907DC4" w:rsidRPr="00A051A6" w:rsidRDefault="00907DC4" w:rsidP="00907DC4">
      <w:pPr>
        <w:rPr>
          <w:rFonts w:ascii="Arial" w:hAnsi="Arial" w:cs="Arial"/>
          <w:bCs/>
          <w:lang w:val="en-US"/>
        </w:rPr>
      </w:pPr>
      <w:r w:rsidRPr="00A051A6">
        <w:rPr>
          <w:rFonts w:ascii="Arial" w:hAnsi="Arial" w:cs="Arial"/>
          <w:bCs/>
          <w:lang w:val="en-US"/>
        </w:rPr>
        <w:t xml:space="preserve">A Construction Certificate issued by a Private Certifier is to be submitted to Council at least 48 hours prior to the commencement of any works.  </w:t>
      </w:r>
    </w:p>
    <w:p w14:paraId="4D13CB51" w14:textId="77777777" w:rsidR="00907DC4" w:rsidRPr="00A051A6" w:rsidRDefault="00907DC4" w:rsidP="00907DC4">
      <w:pPr>
        <w:rPr>
          <w:rFonts w:ascii="Arial" w:hAnsi="Arial" w:cs="Arial"/>
          <w:bCs/>
          <w:lang w:val="en-US"/>
        </w:rPr>
      </w:pPr>
      <w:r w:rsidRPr="00A051A6">
        <w:rPr>
          <w:rFonts w:ascii="Arial" w:hAnsi="Arial" w:cs="Arial"/>
          <w:bCs/>
          <w:lang w:val="en-US"/>
        </w:rPr>
        <w:t>Condition reason:</w:t>
      </w:r>
    </w:p>
    <w:p w14:paraId="0B6BB886" w14:textId="77777777" w:rsidR="00907DC4" w:rsidRPr="00A051A6" w:rsidRDefault="00907DC4" w:rsidP="00907DC4">
      <w:pPr>
        <w:rPr>
          <w:rFonts w:ascii="Arial" w:hAnsi="Arial" w:cs="Arial"/>
          <w:bCs/>
          <w:i/>
        </w:rPr>
      </w:pPr>
      <w:r w:rsidRPr="00A051A6">
        <w:rPr>
          <w:rFonts w:ascii="Arial" w:hAnsi="Arial" w:cs="Arial"/>
          <w:bCs/>
        </w:rPr>
        <w:t xml:space="preserve">To ensure compliance with the </w:t>
      </w:r>
      <w:r w:rsidRPr="00A051A6">
        <w:rPr>
          <w:rFonts w:ascii="Arial" w:hAnsi="Arial" w:cs="Arial"/>
          <w:bCs/>
          <w:i/>
        </w:rPr>
        <w:t>Environmental Planning and Assessment Act 1979.</w:t>
      </w:r>
    </w:p>
    <w:p w14:paraId="3E9294D7" w14:textId="77777777" w:rsidR="00907DC4" w:rsidRPr="00A051A6" w:rsidRDefault="00907DC4" w:rsidP="00907DC4">
      <w:pPr>
        <w:rPr>
          <w:rFonts w:ascii="Arial" w:hAnsi="Arial" w:cs="Arial"/>
          <w:bCs/>
          <w:i/>
        </w:rPr>
      </w:pPr>
    </w:p>
    <w:p w14:paraId="1864E3BC" w14:textId="77777777" w:rsidR="00907DC4" w:rsidRPr="00A051A6" w:rsidRDefault="00907DC4" w:rsidP="00907DC4">
      <w:pPr>
        <w:rPr>
          <w:rFonts w:ascii="Arial" w:hAnsi="Arial" w:cs="Arial"/>
          <w:b/>
          <w:iCs/>
        </w:rPr>
      </w:pPr>
      <w:r w:rsidRPr="00A051A6">
        <w:rPr>
          <w:rFonts w:ascii="Arial" w:hAnsi="Arial" w:cs="Arial"/>
          <w:b/>
          <w:iCs/>
        </w:rPr>
        <w:t>14. Utilities</w:t>
      </w:r>
    </w:p>
    <w:p w14:paraId="71815ECA" w14:textId="77777777" w:rsidR="00907DC4" w:rsidRPr="00A051A6" w:rsidRDefault="00907DC4" w:rsidP="00907DC4">
      <w:pPr>
        <w:rPr>
          <w:rFonts w:ascii="Arial" w:hAnsi="Arial" w:cs="Arial"/>
          <w:bCs/>
          <w:iCs/>
          <w:lang w:val="en-US"/>
        </w:rPr>
      </w:pPr>
      <w:r w:rsidRPr="00A051A6">
        <w:rPr>
          <w:rFonts w:ascii="Arial" w:hAnsi="Arial" w:cs="Arial"/>
          <w:bCs/>
          <w:iCs/>
          <w:lang w:val="en-US"/>
        </w:rPr>
        <w:t>The Applicant is to negotiate with the utility authorities in connection with the relocation and/or adjustment of the services affected by the development. Any necessary alterations to, or relocations of, utility services must be carried out at no cost to the council.</w:t>
      </w:r>
    </w:p>
    <w:p w14:paraId="0B1E4DC4" w14:textId="77777777" w:rsidR="00907DC4" w:rsidRPr="00A051A6" w:rsidRDefault="00907DC4" w:rsidP="00907DC4">
      <w:pPr>
        <w:rPr>
          <w:rFonts w:ascii="Arial" w:hAnsi="Arial" w:cs="Arial"/>
          <w:bCs/>
          <w:iCs/>
          <w:lang w:val="en-US"/>
        </w:rPr>
      </w:pPr>
      <w:r w:rsidRPr="00A051A6">
        <w:rPr>
          <w:rFonts w:ascii="Arial" w:hAnsi="Arial" w:cs="Arial"/>
          <w:bCs/>
          <w:iCs/>
          <w:lang w:val="en-US"/>
        </w:rPr>
        <w:t>Condition reason:</w:t>
      </w:r>
    </w:p>
    <w:p w14:paraId="249A1EB6" w14:textId="77777777" w:rsidR="00907DC4" w:rsidRPr="00A051A6" w:rsidRDefault="00907DC4" w:rsidP="00907DC4">
      <w:pPr>
        <w:rPr>
          <w:rFonts w:ascii="Arial" w:hAnsi="Arial" w:cs="Arial"/>
          <w:bCs/>
          <w:iCs/>
          <w:lang w:val="en-US"/>
        </w:rPr>
      </w:pPr>
      <w:r w:rsidRPr="00A051A6">
        <w:rPr>
          <w:rFonts w:ascii="Arial" w:hAnsi="Arial" w:cs="Arial"/>
          <w:bCs/>
          <w:iCs/>
          <w:lang w:val="en-US"/>
        </w:rPr>
        <w:t>To ensure utility modifications are carried out in accordance with the requirements of the relevant authority and that responsibility for cost is clear.</w:t>
      </w:r>
    </w:p>
    <w:p w14:paraId="47990309" w14:textId="77777777" w:rsidR="00907DC4" w:rsidRPr="008E5191" w:rsidRDefault="00907DC4" w:rsidP="00907DC4">
      <w:pPr>
        <w:rPr>
          <w:rFonts w:ascii="Arial" w:hAnsi="Arial" w:cs="Arial"/>
          <w:bCs/>
          <w:iCs/>
          <w:lang w:val="en-US"/>
        </w:rPr>
      </w:pPr>
    </w:p>
    <w:p w14:paraId="54163EB8" w14:textId="77777777" w:rsidR="00907DC4" w:rsidRPr="00A051A6" w:rsidRDefault="00907DC4" w:rsidP="00907DC4">
      <w:pPr>
        <w:rPr>
          <w:rFonts w:ascii="Arial" w:hAnsi="Arial" w:cs="Arial"/>
          <w:b/>
        </w:rPr>
      </w:pPr>
      <w:r w:rsidRPr="00A051A6">
        <w:rPr>
          <w:rFonts w:ascii="Arial" w:hAnsi="Arial" w:cs="Arial"/>
          <w:b/>
          <w:lang w:val="en-US"/>
        </w:rPr>
        <w:t xml:space="preserve">15. </w:t>
      </w:r>
      <w:r w:rsidRPr="00A051A6">
        <w:rPr>
          <w:rFonts w:ascii="Arial" w:hAnsi="Arial" w:cs="Arial"/>
          <w:b/>
        </w:rPr>
        <w:t>Payment of Security Deposits, Levies and Contributions</w:t>
      </w:r>
    </w:p>
    <w:p w14:paraId="7470F980" w14:textId="77777777" w:rsidR="00907DC4" w:rsidRPr="008F3B56" w:rsidRDefault="00907DC4" w:rsidP="00907DC4">
      <w:pPr>
        <w:rPr>
          <w:rFonts w:ascii="Arial" w:hAnsi="Arial" w:cs="Arial"/>
          <w:bCs/>
        </w:rPr>
      </w:pPr>
      <w:r w:rsidRPr="008F3B56">
        <w:rPr>
          <w:rFonts w:ascii="Arial" w:hAnsi="Arial" w:cs="Arial"/>
          <w:bCs/>
        </w:rPr>
        <w:t xml:space="preserve">The fees listed in the table below must be paid in accordance with the conditions of this consent and Council’s adopted Fees and Charges applicable at the time of payment. Payments must be made prior to the issue of the Construction Certificate or prior to the commencement of work (if there is no associated Construction Certificate). </w:t>
      </w:r>
    </w:p>
    <w:p w14:paraId="2D20897B" w14:textId="77777777" w:rsidR="00907DC4" w:rsidRPr="008F3B56" w:rsidRDefault="00907DC4" w:rsidP="00907DC4">
      <w:pPr>
        <w:rPr>
          <w:rFonts w:ascii="Arial" w:hAnsi="Arial" w:cs="Arial"/>
          <w:b/>
          <w:bCs/>
        </w:rPr>
      </w:pPr>
    </w:p>
    <w:p w14:paraId="5446EF67" w14:textId="77777777" w:rsidR="00907DC4" w:rsidRPr="008F3B56" w:rsidRDefault="00907DC4" w:rsidP="00907DC4">
      <w:pPr>
        <w:numPr>
          <w:ilvl w:val="0"/>
          <w:numId w:val="45"/>
        </w:numPr>
        <w:rPr>
          <w:rFonts w:ascii="Arial" w:hAnsi="Arial" w:cs="Arial"/>
          <w:b/>
          <w:bCs/>
        </w:rPr>
      </w:pPr>
      <w:r w:rsidRPr="008F3B56">
        <w:rPr>
          <w:rFonts w:ascii="Arial" w:hAnsi="Arial" w:cs="Arial"/>
          <w:b/>
          <w:bCs/>
        </w:rPr>
        <w:t xml:space="preserve">Payment of building and construction industry long service levy - </w:t>
      </w:r>
      <w:r w:rsidRPr="008F3B56">
        <w:rPr>
          <w:rFonts w:ascii="Arial" w:hAnsi="Arial" w:cs="Arial"/>
        </w:rPr>
        <w:t>T</w:t>
      </w:r>
      <w:r w:rsidRPr="008F3B56">
        <w:rPr>
          <w:rFonts w:ascii="Arial" w:hAnsi="Arial" w:cs="Arial"/>
          <w:bCs/>
        </w:rPr>
        <w:t xml:space="preserve">he applicant must pay the long service levy of </w:t>
      </w:r>
      <w:r w:rsidRPr="00A051A6">
        <w:rPr>
          <w:rFonts w:ascii="Arial" w:hAnsi="Arial" w:cs="Arial"/>
          <w:b/>
          <w:bCs/>
        </w:rPr>
        <w:t xml:space="preserve">$13,786.41 </w:t>
      </w:r>
      <w:r w:rsidRPr="008F3B56">
        <w:rPr>
          <w:rFonts w:ascii="Arial" w:hAnsi="Arial" w:cs="Arial"/>
          <w:bCs/>
        </w:rPr>
        <w:t xml:space="preserve">as calculated at the date of this consent to the Long Service Corporation or Council under Section 34 of the Building and Construction Industry </w:t>
      </w:r>
      <w:r w:rsidRPr="008F3B56">
        <w:rPr>
          <w:rFonts w:ascii="Arial" w:hAnsi="Arial" w:cs="Arial"/>
          <w:bCs/>
          <w:i/>
        </w:rPr>
        <w:t>Long Service Payments Act 1986</w:t>
      </w:r>
      <w:r w:rsidRPr="008F3B56">
        <w:rPr>
          <w:rFonts w:ascii="Arial" w:hAnsi="Arial" w:cs="Arial"/>
          <w:bCs/>
        </w:rPr>
        <w:t xml:space="preserve"> and provides proof of this payment to the certifier.</w:t>
      </w:r>
    </w:p>
    <w:p w14:paraId="405B1357" w14:textId="77777777" w:rsidR="00907DC4" w:rsidRPr="008F3B56" w:rsidRDefault="00907DC4" w:rsidP="00907DC4">
      <w:pPr>
        <w:numPr>
          <w:ilvl w:val="0"/>
          <w:numId w:val="45"/>
        </w:numPr>
        <w:rPr>
          <w:rFonts w:ascii="Arial" w:hAnsi="Arial" w:cs="Arial"/>
          <w:bCs/>
        </w:rPr>
      </w:pPr>
      <w:r w:rsidRPr="008F3B56">
        <w:rPr>
          <w:rFonts w:ascii="Arial" w:hAnsi="Arial" w:cs="Arial"/>
          <w:b/>
          <w:bCs/>
        </w:rPr>
        <w:t xml:space="preserve">Public liability insurance - </w:t>
      </w:r>
      <w:r w:rsidRPr="008F3B56">
        <w:rPr>
          <w:rFonts w:ascii="Arial" w:hAnsi="Arial" w:cs="Arial"/>
          <w:bCs/>
        </w:rPr>
        <w:t xml:space="preserve">Prior to the commencement of any works on Council land including a public road, the applicant is to obtain Public Liability Insurance in the minimum amount of $20 million. This insurance is to note Council’s interest and is to remain current for at least the period from the issue of the Construction Certificate until the issue of a Compliance Certificate/Occupation Certificate for the works. Documentary evidence of the </w:t>
      </w:r>
      <w:r w:rsidRPr="008F3B56">
        <w:rPr>
          <w:rFonts w:ascii="Arial" w:hAnsi="Arial" w:cs="Arial"/>
          <w:bCs/>
        </w:rPr>
        <w:lastRenderedPageBreak/>
        <w:t xml:space="preserve">Certificate of Currency is to be provided to Council prior to the issuing of any Construction Certificate for access. </w:t>
      </w:r>
    </w:p>
    <w:p w14:paraId="0101D10B" w14:textId="77777777" w:rsidR="00907DC4" w:rsidRPr="00A051A6" w:rsidRDefault="00907DC4" w:rsidP="00907DC4">
      <w:pPr>
        <w:rPr>
          <w:rFonts w:ascii="Arial" w:hAnsi="Arial" w:cs="Arial"/>
          <w:bCs/>
        </w:rPr>
      </w:pPr>
    </w:p>
    <w:p w14:paraId="3DBD3DB5" w14:textId="77777777" w:rsidR="00907DC4" w:rsidRPr="001D6A33" w:rsidRDefault="00907DC4" w:rsidP="00907DC4">
      <w:pPr>
        <w:rPr>
          <w:rFonts w:ascii="Arial" w:hAnsi="Arial" w:cs="Arial"/>
          <w:b/>
        </w:rPr>
      </w:pPr>
      <w:r w:rsidRPr="001D6A33">
        <w:rPr>
          <w:rFonts w:ascii="Arial" w:hAnsi="Arial" w:cs="Arial"/>
          <w:b/>
        </w:rPr>
        <w:t>16. Construction Environmental Management Plan updates</w:t>
      </w:r>
    </w:p>
    <w:p w14:paraId="1FF510C3" w14:textId="77777777" w:rsidR="00907DC4" w:rsidRPr="00A051A6" w:rsidRDefault="00907DC4" w:rsidP="00907DC4">
      <w:pPr>
        <w:rPr>
          <w:rFonts w:ascii="Arial" w:hAnsi="Arial" w:cs="Arial"/>
          <w:bCs/>
          <w:lang w:val="en-US"/>
        </w:rPr>
      </w:pPr>
      <w:r w:rsidRPr="00A051A6">
        <w:rPr>
          <w:rFonts w:ascii="Arial" w:hAnsi="Arial" w:cs="Arial"/>
          <w:bCs/>
          <w:lang w:val="en-US"/>
        </w:rPr>
        <w:t>The Construction Environmental Management Plan (CEMP) is to be updated to include the requirements below and submitted to the Principal Certifier. The Plan must be implemented during the construction of the solar electricity system and must include the range of measures as outlined in the approved SEE which include but are not limited to:</w:t>
      </w:r>
    </w:p>
    <w:p w14:paraId="1790DD23" w14:textId="77777777" w:rsidR="00907DC4" w:rsidRPr="00D55396" w:rsidRDefault="00907DC4" w:rsidP="00907DC4">
      <w:pPr>
        <w:rPr>
          <w:rFonts w:ascii="Arial" w:hAnsi="Arial" w:cs="Arial"/>
          <w:bCs/>
          <w:lang w:val="en-US"/>
        </w:rPr>
      </w:pPr>
      <w:r w:rsidRPr="00D55396">
        <w:rPr>
          <w:rFonts w:ascii="Arial" w:hAnsi="Arial" w:cs="Arial"/>
          <w:bCs/>
          <w:lang w:val="en-US"/>
        </w:rPr>
        <w:t>a) Aboriginal Heritage Management</w:t>
      </w:r>
      <w:r w:rsidRPr="00A051A6">
        <w:rPr>
          <w:rFonts w:ascii="Arial" w:hAnsi="Arial" w:cs="Arial"/>
          <w:bCs/>
          <w:lang w:val="en-US"/>
        </w:rPr>
        <w:t xml:space="preserve"> (chance find procedures);</w:t>
      </w:r>
    </w:p>
    <w:p w14:paraId="2B804874" w14:textId="77777777" w:rsidR="00907DC4" w:rsidRPr="00D55396" w:rsidRDefault="00907DC4" w:rsidP="00907DC4">
      <w:pPr>
        <w:rPr>
          <w:rFonts w:ascii="Arial" w:hAnsi="Arial" w:cs="Arial"/>
          <w:bCs/>
          <w:lang w:val="en-US"/>
        </w:rPr>
      </w:pPr>
      <w:r w:rsidRPr="00D55396">
        <w:rPr>
          <w:rFonts w:ascii="Arial" w:hAnsi="Arial" w:cs="Arial"/>
          <w:bCs/>
          <w:lang w:val="en-US"/>
        </w:rPr>
        <w:t>b) Construction Traffic Management;</w:t>
      </w:r>
    </w:p>
    <w:p w14:paraId="73686194" w14:textId="77777777" w:rsidR="00907DC4" w:rsidRPr="00D55396" w:rsidRDefault="00907DC4" w:rsidP="00907DC4">
      <w:pPr>
        <w:rPr>
          <w:rFonts w:ascii="Arial" w:hAnsi="Arial" w:cs="Arial"/>
          <w:bCs/>
          <w:lang w:val="en-US"/>
        </w:rPr>
      </w:pPr>
      <w:r w:rsidRPr="00D55396">
        <w:rPr>
          <w:rFonts w:ascii="Arial" w:hAnsi="Arial" w:cs="Arial"/>
          <w:bCs/>
          <w:lang w:val="en-US"/>
        </w:rPr>
        <w:t>c</w:t>
      </w:r>
      <w:r w:rsidRPr="00A051A6">
        <w:rPr>
          <w:rFonts w:ascii="Arial" w:hAnsi="Arial" w:cs="Arial"/>
          <w:bCs/>
          <w:lang w:val="en-US"/>
        </w:rPr>
        <w:t>)</w:t>
      </w:r>
      <w:r w:rsidRPr="00D55396">
        <w:rPr>
          <w:rFonts w:ascii="Arial" w:hAnsi="Arial" w:cs="Arial"/>
          <w:bCs/>
          <w:lang w:val="en-US"/>
        </w:rPr>
        <w:t xml:space="preserve"> Erosion and Sediment Control</w:t>
      </w:r>
      <w:r w:rsidRPr="00A051A6">
        <w:rPr>
          <w:rFonts w:ascii="Arial" w:hAnsi="Arial" w:cs="Arial"/>
          <w:bCs/>
          <w:lang w:val="en-US"/>
        </w:rPr>
        <w:t xml:space="preserve"> – actions to support objectives</w:t>
      </w:r>
      <w:r w:rsidRPr="00D55396">
        <w:rPr>
          <w:rFonts w:ascii="Arial" w:hAnsi="Arial" w:cs="Arial"/>
          <w:bCs/>
          <w:lang w:val="en-US"/>
        </w:rPr>
        <w:t>;</w:t>
      </w:r>
    </w:p>
    <w:p w14:paraId="067469FF" w14:textId="77777777" w:rsidR="00907DC4" w:rsidRPr="00D55396" w:rsidRDefault="00907DC4" w:rsidP="00907DC4">
      <w:pPr>
        <w:rPr>
          <w:rFonts w:ascii="Arial" w:hAnsi="Arial" w:cs="Arial"/>
          <w:bCs/>
          <w:lang w:val="en-US"/>
        </w:rPr>
      </w:pPr>
      <w:r w:rsidRPr="00D55396">
        <w:rPr>
          <w:rFonts w:ascii="Arial" w:hAnsi="Arial" w:cs="Arial"/>
          <w:bCs/>
          <w:lang w:val="en-US"/>
        </w:rPr>
        <w:t>f) Noise Management</w:t>
      </w:r>
      <w:r w:rsidRPr="00A051A6">
        <w:rPr>
          <w:rFonts w:ascii="Arial" w:hAnsi="Arial" w:cs="Arial"/>
          <w:bCs/>
          <w:lang w:val="en-US"/>
        </w:rPr>
        <w:t xml:space="preserve"> – actions to support objectives</w:t>
      </w:r>
      <w:r w:rsidRPr="00D55396">
        <w:rPr>
          <w:rFonts w:ascii="Arial" w:hAnsi="Arial" w:cs="Arial"/>
          <w:bCs/>
          <w:lang w:val="en-US"/>
        </w:rPr>
        <w:t>;</w:t>
      </w:r>
    </w:p>
    <w:p w14:paraId="3B131F99" w14:textId="77777777" w:rsidR="00907DC4" w:rsidRPr="00D55396" w:rsidRDefault="00907DC4" w:rsidP="00907DC4">
      <w:pPr>
        <w:rPr>
          <w:rFonts w:ascii="Arial" w:hAnsi="Arial" w:cs="Arial"/>
          <w:bCs/>
          <w:lang w:val="en-US"/>
        </w:rPr>
      </w:pPr>
      <w:r w:rsidRPr="00D55396">
        <w:rPr>
          <w:rFonts w:ascii="Arial" w:hAnsi="Arial" w:cs="Arial"/>
          <w:bCs/>
          <w:lang w:val="en-US"/>
        </w:rPr>
        <w:t>g) Dust Management</w:t>
      </w:r>
      <w:r w:rsidRPr="00A051A6">
        <w:rPr>
          <w:rFonts w:ascii="Arial" w:hAnsi="Arial" w:cs="Arial"/>
          <w:bCs/>
          <w:lang w:val="en-US"/>
        </w:rPr>
        <w:t xml:space="preserve"> – actions to support objectives</w:t>
      </w:r>
      <w:r w:rsidRPr="00D55396">
        <w:rPr>
          <w:rFonts w:ascii="Arial" w:hAnsi="Arial" w:cs="Arial"/>
          <w:bCs/>
          <w:lang w:val="en-US"/>
        </w:rPr>
        <w:t>;</w:t>
      </w:r>
    </w:p>
    <w:p w14:paraId="67B000C1" w14:textId="77777777" w:rsidR="00907DC4" w:rsidRPr="00D55396" w:rsidRDefault="00907DC4" w:rsidP="00907DC4">
      <w:pPr>
        <w:rPr>
          <w:rFonts w:ascii="Arial" w:hAnsi="Arial" w:cs="Arial"/>
          <w:bCs/>
          <w:lang w:val="en-US"/>
        </w:rPr>
      </w:pPr>
      <w:r w:rsidRPr="00D55396">
        <w:rPr>
          <w:rFonts w:ascii="Arial" w:hAnsi="Arial" w:cs="Arial"/>
          <w:bCs/>
          <w:lang w:val="en-US"/>
        </w:rPr>
        <w:t>h) Site Restoration;</w:t>
      </w:r>
    </w:p>
    <w:p w14:paraId="6619D396" w14:textId="77777777" w:rsidR="00907DC4" w:rsidRPr="00A051A6" w:rsidRDefault="00907DC4" w:rsidP="00907DC4">
      <w:pPr>
        <w:rPr>
          <w:rFonts w:ascii="Arial" w:hAnsi="Arial" w:cs="Arial"/>
          <w:bCs/>
          <w:lang w:val="en-US"/>
        </w:rPr>
      </w:pPr>
      <w:r w:rsidRPr="00D55396">
        <w:rPr>
          <w:rFonts w:ascii="Arial" w:hAnsi="Arial" w:cs="Arial"/>
          <w:bCs/>
          <w:lang w:val="en-US"/>
        </w:rPr>
        <w:t>k) Weed Management and Biosecurity</w:t>
      </w:r>
      <w:r w:rsidRPr="00A051A6">
        <w:rPr>
          <w:rFonts w:ascii="Arial" w:hAnsi="Arial" w:cs="Arial"/>
          <w:bCs/>
          <w:lang w:val="en-US"/>
        </w:rPr>
        <w:t>.</w:t>
      </w:r>
    </w:p>
    <w:p w14:paraId="07D71BC7" w14:textId="77777777" w:rsidR="00907DC4" w:rsidRPr="00A051A6" w:rsidRDefault="00907DC4" w:rsidP="00907DC4">
      <w:pPr>
        <w:rPr>
          <w:rFonts w:ascii="Arial" w:hAnsi="Arial" w:cs="Arial"/>
          <w:bCs/>
          <w:lang w:val="en-US"/>
        </w:rPr>
      </w:pPr>
      <w:r w:rsidRPr="00A051A6">
        <w:rPr>
          <w:rFonts w:ascii="Arial" w:hAnsi="Arial" w:cs="Arial"/>
          <w:bCs/>
          <w:lang w:val="en-US"/>
        </w:rPr>
        <w:t>Condition reason:</w:t>
      </w:r>
    </w:p>
    <w:p w14:paraId="6251658D" w14:textId="77777777" w:rsidR="00907DC4" w:rsidRPr="00A051A6" w:rsidRDefault="00907DC4" w:rsidP="00907DC4">
      <w:pPr>
        <w:rPr>
          <w:rFonts w:ascii="Arial" w:hAnsi="Arial" w:cs="Arial"/>
          <w:bCs/>
          <w:lang w:val="en-US"/>
        </w:rPr>
      </w:pPr>
      <w:r w:rsidRPr="00A051A6">
        <w:rPr>
          <w:rFonts w:ascii="Arial" w:hAnsi="Arial" w:cs="Arial"/>
          <w:bCs/>
          <w:lang w:val="en-US"/>
        </w:rPr>
        <w:t>To ensure the CEMP accurately reflects actions to be taken where management controls have been identified.</w:t>
      </w:r>
    </w:p>
    <w:p w14:paraId="67B1BE44" w14:textId="77777777" w:rsidR="00907DC4" w:rsidRPr="00A051A6" w:rsidRDefault="00907DC4" w:rsidP="00907DC4">
      <w:pPr>
        <w:rPr>
          <w:rFonts w:ascii="Arial" w:hAnsi="Arial" w:cs="Arial"/>
          <w:bCs/>
          <w:lang w:val="en-US"/>
        </w:rPr>
      </w:pPr>
    </w:p>
    <w:p w14:paraId="28DD340F" w14:textId="77777777" w:rsidR="00907DC4" w:rsidRPr="00A051A6" w:rsidRDefault="00907DC4" w:rsidP="00907DC4">
      <w:pPr>
        <w:rPr>
          <w:rFonts w:ascii="Arial" w:hAnsi="Arial" w:cs="Arial"/>
          <w:b/>
        </w:rPr>
      </w:pPr>
      <w:r w:rsidRPr="00A051A6">
        <w:rPr>
          <w:rFonts w:ascii="Arial" w:hAnsi="Arial" w:cs="Arial"/>
          <w:b/>
          <w:lang w:val="en-US"/>
        </w:rPr>
        <w:t xml:space="preserve">17. </w:t>
      </w:r>
      <w:r w:rsidRPr="00A051A6">
        <w:rPr>
          <w:rFonts w:ascii="Arial" w:hAnsi="Arial" w:cs="Arial"/>
          <w:b/>
        </w:rPr>
        <w:t>Construction Traffic Management Plan</w:t>
      </w:r>
    </w:p>
    <w:p w14:paraId="4922F8DE" w14:textId="77777777" w:rsidR="00907DC4" w:rsidRPr="00421C9A" w:rsidRDefault="00907DC4" w:rsidP="00907DC4">
      <w:pPr>
        <w:rPr>
          <w:rFonts w:ascii="Arial" w:hAnsi="Arial" w:cs="Arial"/>
          <w:bCs/>
        </w:rPr>
      </w:pPr>
      <w:r w:rsidRPr="00421C9A">
        <w:rPr>
          <w:rFonts w:ascii="Arial" w:hAnsi="Arial" w:cs="Arial"/>
          <w:bCs/>
        </w:rPr>
        <w:t xml:space="preserve">Prior to the issue of any Construction Certificate, a </w:t>
      </w:r>
      <w:r w:rsidRPr="00421C9A">
        <w:rPr>
          <w:rFonts w:ascii="Arial" w:hAnsi="Arial" w:cs="Arial"/>
        </w:rPr>
        <w:t xml:space="preserve">Construction Traffic Management Plan (CTMP) </w:t>
      </w:r>
      <w:r w:rsidRPr="00421C9A">
        <w:rPr>
          <w:rFonts w:ascii="Arial" w:hAnsi="Arial" w:cs="Arial"/>
          <w:bCs/>
        </w:rPr>
        <w:t xml:space="preserve">must be prepared by a suitably qualified and experienced professional. The CTMP must be submitted to </w:t>
      </w:r>
      <w:r w:rsidRPr="00A051A6">
        <w:rPr>
          <w:rFonts w:ascii="Arial" w:hAnsi="Arial" w:cs="Arial"/>
          <w:bCs/>
        </w:rPr>
        <w:t xml:space="preserve">the </w:t>
      </w:r>
      <w:r w:rsidRPr="00421C9A">
        <w:rPr>
          <w:rFonts w:ascii="Arial" w:hAnsi="Arial" w:cs="Arial"/>
          <w:bCs/>
        </w:rPr>
        <w:t>relevant roads authority for review to ensure that all traffic and access impacts associated with the construction of the development have been adequately addressed.</w:t>
      </w:r>
    </w:p>
    <w:p w14:paraId="5DB2392F" w14:textId="77777777" w:rsidR="00907DC4" w:rsidRPr="00421C9A" w:rsidRDefault="00907DC4" w:rsidP="00907DC4">
      <w:pPr>
        <w:rPr>
          <w:rFonts w:ascii="Arial" w:hAnsi="Arial" w:cs="Arial"/>
          <w:bCs/>
        </w:rPr>
      </w:pPr>
      <w:r w:rsidRPr="00421C9A">
        <w:rPr>
          <w:rFonts w:ascii="Arial" w:hAnsi="Arial" w:cs="Arial"/>
          <w:bCs/>
        </w:rPr>
        <w:t>The CTMP must identify all light and heavy vehicle movements to and from the site, assess the potential traffic, safety and road</w:t>
      </w:r>
      <w:r w:rsidRPr="00421C9A">
        <w:rPr>
          <w:rFonts w:ascii="Arial" w:hAnsi="Arial" w:cs="Arial"/>
          <w:bCs/>
        </w:rPr>
        <w:noBreakHyphen/>
        <w:t>condition impacts arising from construction activities, and specify the mitigation, management and monitoring measures to be implemented to ensure compliance throughout the construction phase.</w:t>
      </w:r>
    </w:p>
    <w:p w14:paraId="1948A66E" w14:textId="77777777" w:rsidR="00907DC4" w:rsidRPr="00421C9A" w:rsidRDefault="00907DC4" w:rsidP="00907DC4">
      <w:pPr>
        <w:rPr>
          <w:rFonts w:ascii="Arial" w:hAnsi="Arial" w:cs="Arial"/>
          <w:bCs/>
        </w:rPr>
      </w:pPr>
      <w:r w:rsidRPr="00421C9A">
        <w:rPr>
          <w:rFonts w:ascii="Arial" w:hAnsi="Arial" w:cs="Arial"/>
          <w:bCs/>
        </w:rPr>
        <w:t>The CTMP must address, at a minimum, the following matters:</w:t>
      </w:r>
    </w:p>
    <w:p w14:paraId="13258216" w14:textId="77777777" w:rsidR="00907DC4" w:rsidRPr="00A051A6" w:rsidRDefault="00907DC4" w:rsidP="00907DC4">
      <w:pPr>
        <w:rPr>
          <w:rFonts w:ascii="Arial" w:hAnsi="Arial" w:cs="Arial"/>
          <w:bCs/>
          <w:lang w:val="en-US"/>
        </w:rPr>
      </w:pPr>
      <w:r w:rsidRPr="00A051A6">
        <w:rPr>
          <w:rFonts w:ascii="Arial" w:hAnsi="Arial" w:cs="Arial"/>
          <w:bCs/>
        </w:rPr>
        <w:t xml:space="preserve">a) </w:t>
      </w:r>
      <w:r w:rsidRPr="00A051A6">
        <w:rPr>
          <w:rFonts w:ascii="Arial" w:hAnsi="Arial" w:cs="Arial"/>
          <w:bCs/>
          <w:lang w:val="en-US"/>
        </w:rPr>
        <w:t>A safe construction access point, as detailed on drawing no. 230729a-CTP-01 (Trafficworks) with a minimum sealed entrance 20 metres in to the property access;</w:t>
      </w:r>
    </w:p>
    <w:p w14:paraId="20FC3B58" w14:textId="77777777" w:rsidR="00907DC4" w:rsidRPr="00A051A6" w:rsidRDefault="00907DC4" w:rsidP="00907DC4">
      <w:pPr>
        <w:rPr>
          <w:rFonts w:ascii="Arial" w:hAnsi="Arial" w:cs="Arial"/>
          <w:bCs/>
          <w:lang w:val="en-US"/>
        </w:rPr>
      </w:pPr>
      <w:r w:rsidRPr="00A051A6">
        <w:rPr>
          <w:rFonts w:ascii="Arial" w:hAnsi="Arial" w:cs="Arial"/>
          <w:bCs/>
          <w:lang w:val="en-US"/>
        </w:rPr>
        <w:t>b) A passing lane of a minimum of 3.0m along the Mitchell Highway past the intersection – BAR Treatment as per Austroads Guidelines.</w:t>
      </w:r>
    </w:p>
    <w:p w14:paraId="077D5F09" w14:textId="77777777" w:rsidR="00907DC4" w:rsidRPr="00497B5E" w:rsidRDefault="00907DC4" w:rsidP="00907DC4">
      <w:pPr>
        <w:rPr>
          <w:rFonts w:ascii="Arial" w:hAnsi="Arial" w:cs="Arial"/>
          <w:bCs/>
          <w:lang w:val="en-US"/>
        </w:rPr>
      </w:pPr>
      <w:r w:rsidRPr="00497B5E">
        <w:rPr>
          <w:rFonts w:ascii="Arial" w:hAnsi="Arial" w:cs="Arial"/>
          <w:bCs/>
          <w:lang w:val="en-US"/>
        </w:rPr>
        <w:t xml:space="preserve">d) A bitumen seal holding lane for the exit from </w:t>
      </w:r>
      <w:r w:rsidRPr="00A051A6">
        <w:rPr>
          <w:rFonts w:ascii="Arial" w:hAnsi="Arial" w:cs="Arial"/>
          <w:bCs/>
          <w:lang w:val="en-US"/>
        </w:rPr>
        <w:t>the Mitchell Highway</w:t>
      </w:r>
      <w:r w:rsidRPr="00497B5E">
        <w:rPr>
          <w:rFonts w:ascii="Arial" w:hAnsi="Arial" w:cs="Arial"/>
          <w:bCs/>
          <w:lang w:val="en-US"/>
        </w:rPr>
        <w:t xml:space="preserve"> </w:t>
      </w:r>
      <w:r w:rsidRPr="00A051A6">
        <w:rPr>
          <w:rFonts w:ascii="Arial" w:hAnsi="Arial" w:cs="Arial"/>
          <w:bCs/>
          <w:lang w:val="en-US"/>
        </w:rPr>
        <w:t>into the property access</w:t>
      </w:r>
      <w:r w:rsidRPr="00497B5E">
        <w:rPr>
          <w:rFonts w:ascii="Arial" w:hAnsi="Arial" w:cs="Arial"/>
          <w:bCs/>
          <w:lang w:val="en-US"/>
        </w:rPr>
        <w:t xml:space="preserve"> and entry onto </w:t>
      </w:r>
      <w:r w:rsidRPr="00A051A6">
        <w:rPr>
          <w:rFonts w:ascii="Arial" w:hAnsi="Arial" w:cs="Arial"/>
          <w:bCs/>
          <w:lang w:val="en-US"/>
        </w:rPr>
        <w:t>the Mitchell Highway</w:t>
      </w:r>
      <w:r w:rsidRPr="00497B5E">
        <w:rPr>
          <w:rFonts w:ascii="Arial" w:hAnsi="Arial" w:cs="Arial"/>
          <w:bCs/>
          <w:lang w:val="en-US"/>
        </w:rPr>
        <w:t xml:space="preserve"> from </w:t>
      </w:r>
      <w:r w:rsidRPr="00A051A6">
        <w:rPr>
          <w:rFonts w:ascii="Arial" w:hAnsi="Arial" w:cs="Arial"/>
          <w:bCs/>
          <w:lang w:val="en-US"/>
        </w:rPr>
        <w:t>the property access</w:t>
      </w:r>
      <w:r w:rsidRPr="00497B5E">
        <w:rPr>
          <w:rFonts w:ascii="Arial" w:hAnsi="Arial" w:cs="Arial"/>
          <w:bCs/>
          <w:lang w:val="en-US"/>
        </w:rPr>
        <w:t>.</w:t>
      </w:r>
    </w:p>
    <w:p w14:paraId="6FB39B5B" w14:textId="77777777" w:rsidR="00907DC4" w:rsidRPr="00497B5E" w:rsidRDefault="00907DC4" w:rsidP="00907DC4">
      <w:pPr>
        <w:rPr>
          <w:rFonts w:ascii="Arial" w:hAnsi="Arial" w:cs="Arial"/>
          <w:bCs/>
          <w:lang w:val="en-US"/>
        </w:rPr>
      </w:pPr>
      <w:r w:rsidRPr="00A051A6">
        <w:rPr>
          <w:rFonts w:ascii="Arial" w:hAnsi="Arial" w:cs="Arial"/>
          <w:bCs/>
          <w:lang w:val="en-US"/>
        </w:rPr>
        <w:t>e</w:t>
      </w:r>
      <w:r w:rsidRPr="00497B5E">
        <w:rPr>
          <w:rFonts w:ascii="Arial" w:hAnsi="Arial" w:cs="Arial"/>
          <w:bCs/>
          <w:lang w:val="en-US"/>
        </w:rPr>
        <w:t>) Road widths must show turning circles for the largest design vehicle expected to use the roadway.</w:t>
      </w:r>
    </w:p>
    <w:p w14:paraId="585BF003" w14:textId="77777777" w:rsidR="00907DC4" w:rsidRPr="00497B5E" w:rsidRDefault="00907DC4" w:rsidP="00907DC4">
      <w:pPr>
        <w:rPr>
          <w:rFonts w:ascii="Arial" w:hAnsi="Arial" w:cs="Arial"/>
          <w:bCs/>
          <w:lang w:val="en-US"/>
        </w:rPr>
      </w:pPr>
      <w:r w:rsidRPr="00A051A6">
        <w:rPr>
          <w:rFonts w:ascii="Arial" w:hAnsi="Arial" w:cs="Arial"/>
          <w:bCs/>
          <w:lang w:val="en-US"/>
        </w:rPr>
        <w:lastRenderedPageBreak/>
        <w:t>f</w:t>
      </w:r>
      <w:r w:rsidRPr="00497B5E">
        <w:rPr>
          <w:rFonts w:ascii="Arial" w:hAnsi="Arial" w:cs="Arial"/>
          <w:bCs/>
          <w:lang w:val="en-US"/>
        </w:rPr>
        <w:t xml:space="preserve">) A minimum of 20 m to be sealed </w:t>
      </w:r>
      <w:r w:rsidRPr="00A051A6">
        <w:rPr>
          <w:rFonts w:ascii="Arial" w:hAnsi="Arial" w:cs="Arial"/>
          <w:bCs/>
          <w:lang w:val="en-US"/>
        </w:rPr>
        <w:t>into</w:t>
      </w:r>
      <w:r w:rsidRPr="00497B5E">
        <w:rPr>
          <w:rFonts w:ascii="Arial" w:hAnsi="Arial" w:cs="Arial"/>
          <w:bCs/>
          <w:lang w:val="en-US"/>
        </w:rPr>
        <w:t xml:space="preserve"> the access road.</w:t>
      </w:r>
    </w:p>
    <w:p w14:paraId="5A1389F7" w14:textId="77777777" w:rsidR="00907DC4" w:rsidRPr="00497B5E" w:rsidRDefault="00907DC4" w:rsidP="00907DC4">
      <w:pPr>
        <w:rPr>
          <w:rFonts w:ascii="Arial" w:hAnsi="Arial" w:cs="Arial"/>
          <w:bCs/>
          <w:lang w:val="en-US"/>
        </w:rPr>
      </w:pPr>
      <w:r w:rsidRPr="00A051A6">
        <w:rPr>
          <w:rFonts w:ascii="Arial" w:hAnsi="Arial" w:cs="Arial"/>
          <w:bCs/>
          <w:lang w:val="en-US"/>
        </w:rPr>
        <w:t>g</w:t>
      </w:r>
      <w:r w:rsidRPr="00497B5E">
        <w:rPr>
          <w:rFonts w:ascii="Arial" w:hAnsi="Arial" w:cs="Arial"/>
          <w:bCs/>
          <w:lang w:val="en-US"/>
        </w:rPr>
        <w:t>) All accesses to be designed as per Austroads Design Guide.</w:t>
      </w:r>
    </w:p>
    <w:p w14:paraId="3AA0B1A1" w14:textId="77777777" w:rsidR="00907DC4" w:rsidRPr="00497B5E" w:rsidRDefault="00907DC4" w:rsidP="00907DC4">
      <w:pPr>
        <w:rPr>
          <w:rFonts w:ascii="Arial" w:hAnsi="Arial" w:cs="Arial"/>
          <w:bCs/>
          <w:lang w:val="en-US"/>
        </w:rPr>
      </w:pPr>
      <w:r w:rsidRPr="00A051A6">
        <w:rPr>
          <w:rFonts w:ascii="Arial" w:hAnsi="Arial" w:cs="Arial"/>
          <w:bCs/>
          <w:lang w:val="en-US"/>
        </w:rPr>
        <w:t>h</w:t>
      </w:r>
      <w:r w:rsidRPr="00497B5E">
        <w:rPr>
          <w:rFonts w:ascii="Arial" w:hAnsi="Arial" w:cs="Arial"/>
          <w:bCs/>
          <w:lang w:val="en-US"/>
        </w:rPr>
        <w:t>) Require that all vehicular access to the site be via the approved route using the approved construction access point.</w:t>
      </w:r>
    </w:p>
    <w:p w14:paraId="41CB52B7" w14:textId="77777777" w:rsidR="00907DC4" w:rsidRPr="00497B5E" w:rsidRDefault="00907DC4" w:rsidP="00907DC4">
      <w:pPr>
        <w:rPr>
          <w:rFonts w:ascii="Arial" w:hAnsi="Arial" w:cs="Arial"/>
          <w:bCs/>
          <w:lang w:val="en-US"/>
        </w:rPr>
      </w:pPr>
      <w:r w:rsidRPr="00A051A6">
        <w:rPr>
          <w:rFonts w:ascii="Arial" w:hAnsi="Arial" w:cs="Arial"/>
          <w:bCs/>
          <w:lang w:val="en-US"/>
        </w:rPr>
        <w:t>i</w:t>
      </w:r>
      <w:r w:rsidRPr="00497B5E">
        <w:rPr>
          <w:rFonts w:ascii="Arial" w:hAnsi="Arial" w:cs="Arial"/>
          <w:bCs/>
          <w:lang w:val="en-US"/>
        </w:rPr>
        <w:t xml:space="preserve">) Detailed design information of road construction works must be provided and approved by </w:t>
      </w:r>
      <w:r w:rsidRPr="00A051A6">
        <w:rPr>
          <w:rFonts w:ascii="Arial" w:hAnsi="Arial" w:cs="Arial"/>
          <w:bCs/>
          <w:lang w:val="en-US"/>
        </w:rPr>
        <w:t>the roads authority</w:t>
      </w:r>
      <w:r w:rsidRPr="00497B5E">
        <w:rPr>
          <w:rFonts w:ascii="Arial" w:hAnsi="Arial" w:cs="Arial"/>
          <w:bCs/>
          <w:lang w:val="en-US"/>
        </w:rPr>
        <w:t xml:space="preserve"> in accordance with Austroads Guidelines and RMS QA Road works specifications for road construction and design.</w:t>
      </w:r>
    </w:p>
    <w:p w14:paraId="30311F88" w14:textId="77777777" w:rsidR="00907DC4" w:rsidRPr="00A051A6" w:rsidRDefault="00907DC4" w:rsidP="00907DC4">
      <w:pPr>
        <w:rPr>
          <w:rFonts w:ascii="Arial" w:hAnsi="Arial" w:cs="Arial"/>
          <w:bCs/>
          <w:lang w:val="en-US"/>
        </w:rPr>
      </w:pPr>
      <w:r w:rsidRPr="00A051A6">
        <w:rPr>
          <w:rFonts w:ascii="Arial" w:hAnsi="Arial" w:cs="Arial"/>
          <w:bCs/>
          <w:lang w:val="en-US"/>
        </w:rPr>
        <w:t>j</w:t>
      </w:r>
      <w:r w:rsidRPr="00497B5E">
        <w:rPr>
          <w:rFonts w:ascii="Arial" w:hAnsi="Arial" w:cs="Arial"/>
          <w:bCs/>
          <w:lang w:val="en-US"/>
        </w:rPr>
        <w:t xml:space="preserve">) Submit inspection and test plans (ITPs) to </w:t>
      </w:r>
      <w:r w:rsidRPr="00A051A6">
        <w:rPr>
          <w:rFonts w:ascii="Arial" w:hAnsi="Arial" w:cs="Arial"/>
          <w:bCs/>
          <w:lang w:val="en-US"/>
        </w:rPr>
        <w:t xml:space="preserve">the roads authority </w:t>
      </w:r>
      <w:r w:rsidRPr="00497B5E">
        <w:rPr>
          <w:rFonts w:ascii="Arial" w:hAnsi="Arial" w:cs="Arial"/>
          <w:bCs/>
          <w:lang w:val="en-US"/>
        </w:rPr>
        <w:t>for approval.</w:t>
      </w:r>
    </w:p>
    <w:p w14:paraId="67937135" w14:textId="77777777" w:rsidR="00907DC4" w:rsidRPr="00497B5E" w:rsidRDefault="00907DC4" w:rsidP="00907DC4">
      <w:pPr>
        <w:rPr>
          <w:rFonts w:ascii="Arial" w:hAnsi="Arial" w:cs="Arial"/>
          <w:bCs/>
          <w:lang w:val="en-US"/>
        </w:rPr>
      </w:pPr>
    </w:p>
    <w:p w14:paraId="1E6ADF10" w14:textId="77777777" w:rsidR="00907DC4" w:rsidRPr="00A051A6" w:rsidRDefault="00907DC4" w:rsidP="00907DC4">
      <w:pPr>
        <w:rPr>
          <w:rFonts w:ascii="Arial" w:hAnsi="Arial" w:cs="Arial"/>
          <w:bCs/>
          <w:lang w:val="en-US"/>
        </w:rPr>
      </w:pPr>
      <w:r w:rsidRPr="00A051A6">
        <w:rPr>
          <w:rFonts w:ascii="Arial" w:hAnsi="Arial" w:cs="Arial"/>
          <w:bCs/>
          <w:lang w:val="en-US"/>
        </w:rPr>
        <w:t>Condition reason:</w:t>
      </w:r>
    </w:p>
    <w:p w14:paraId="04FC365E" w14:textId="77777777" w:rsidR="00907DC4" w:rsidRPr="00A051A6" w:rsidRDefault="00907DC4" w:rsidP="00907DC4">
      <w:pPr>
        <w:rPr>
          <w:rFonts w:ascii="Arial" w:hAnsi="Arial" w:cs="Arial"/>
          <w:bCs/>
          <w:lang w:val="en-US"/>
        </w:rPr>
      </w:pPr>
      <w:r w:rsidRPr="00A051A6">
        <w:rPr>
          <w:rFonts w:ascii="Arial" w:hAnsi="Arial" w:cs="Arial"/>
          <w:bCs/>
          <w:lang w:val="en-US"/>
        </w:rPr>
        <w:t>To ensure access related matters are assessed prior to construction.</w:t>
      </w:r>
    </w:p>
    <w:p w14:paraId="5ABE678C" w14:textId="77777777" w:rsidR="00907DC4" w:rsidRPr="00A051A6" w:rsidRDefault="00907DC4" w:rsidP="00907DC4">
      <w:pPr>
        <w:rPr>
          <w:rFonts w:ascii="Arial" w:hAnsi="Arial" w:cs="Arial"/>
          <w:bCs/>
          <w:lang w:val="en-US"/>
        </w:rPr>
      </w:pPr>
    </w:p>
    <w:p w14:paraId="559756ED" w14:textId="77777777" w:rsidR="00907DC4" w:rsidRPr="00A051A6" w:rsidRDefault="00907DC4" w:rsidP="00907DC4">
      <w:pPr>
        <w:rPr>
          <w:rFonts w:ascii="Arial" w:hAnsi="Arial" w:cs="Arial"/>
          <w:b/>
          <w:lang w:val="en-US"/>
        </w:rPr>
      </w:pPr>
      <w:r w:rsidRPr="00A051A6">
        <w:rPr>
          <w:rFonts w:ascii="Arial" w:hAnsi="Arial" w:cs="Arial"/>
          <w:b/>
          <w:lang w:val="en-US"/>
        </w:rPr>
        <w:t>18. Section 138 Roads Act approval</w:t>
      </w:r>
    </w:p>
    <w:p w14:paraId="29EE9F9C" w14:textId="77777777" w:rsidR="00907DC4" w:rsidRPr="00A051A6" w:rsidRDefault="00907DC4" w:rsidP="00907DC4">
      <w:pPr>
        <w:rPr>
          <w:rFonts w:ascii="Arial" w:hAnsi="Arial" w:cs="Arial"/>
          <w:bCs/>
          <w:lang w:val="en-US"/>
        </w:rPr>
      </w:pPr>
      <w:r w:rsidRPr="00E6610D">
        <w:rPr>
          <w:rFonts w:ascii="Arial" w:hAnsi="Arial" w:cs="Arial"/>
          <w:bCs/>
          <w:lang w:val="en-US"/>
        </w:rPr>
        <w:t>Under Section 138 of the Roads Act 1993, any work</w:t>
      </w:r>
      <w:r w:rsidRPr="00A051A6">
        <w:rPr>
          <w:rFonts w:ascii="Arial" w:hAnsi="Arial" w:cs="Arial"/>
          <w:bCs/>
          <w:lang w:val="en-US"/>
        </w:rPr>
        <w:t>s</w:t>
      </w:r>
      <w:r w:rsidRPr="00E6610D">
        <w:rPr>
          <w:rFonts w:ascii="Arial" w:hAnsi="Arial" w:cs="Arial"/>
          <w:bCs/>
          <w:lang w:val="en-US"/>
        </w:rPr>
        <w:t xml:space="preserve"> on the verge, footpath, or public road reserve </w:t>
      </w:r>
      <w:r w:rsidRPr="00A051A6">
        <w:rPr>
          <w:rFonts w:ascii="Arial" w:hAnsi="Arial" w:cs="Arial"/>
          <w:bCs/>
          <w:lang w:val="en-US"/>
        </w:rPr>
        <w:t>require</w:t>
      </w:r>
      <w:r w:rsidRPr="00E6610D">
        <w:rPr>
          <w:rFonts w:ascii="Arial" w:hAnsi="Arial" w:cs="Arial"/>
          <w:bCs/>
          <w:lang w:val="en-US"/>
        </w:rPr>
        <w:t xml:space="preserve"> a Section 138 Roads Act Approval</w:t>
      </w:r>
      <w:r w:rsidRPr="00A051A6">
        <w:rPr>
          <w:rFonts w:ascii="Arial" w:hAnsi="Arial" w:cs="Arial"/>
          <w:bCs/>
          <w:lang w:val="en-US"/>
        </w:rPr>
        <w:t xml:space="preserve">. This </w:t>
      </w:r>
      <w:r w:rsidRPr="00E6610D">
        <w:rPr>
          <w:rFonts w:ascii="Arial" w:hAnsi="Arial" w:cs="Arial"/>
          <w:bCs/>
          <w:lang w:val="en-US"/>
        </w:rPr>
        <w:t xml:space="preserve">will need to be obtained from </w:t>
      </w:r>
      <w:r w:rsidRPr="00A051A6">
        <w:rPr>
          <w:rFonts w:ascii="Arial" w:hAnsi="Arial" w:cs="Arial"/>
          <w:bCs/>
          <w:lang w:val="en-US"/>
        </w:rPr>
        <w:t xml:space="preserve">the relevant roads authority – Council and/or Transport for NSW. </w:t>
      </w:r>
      <w:r w:rsidRPr="00E6610D">
        <w:rPr>
          <w:rFonts w:ascii="Arial" w:hAnsi="Arial" w:cs="Arial"/>
          <w:bCs/>
          <w:lang w:val="en-US"/>
        </w:rPr>
        <w:t xml:space="preserve">In this regard, the applicant is to make a formal application to Council. The Section 138 Roads Act Application is to be submitted to, and approved by </w:t>
      </w:r>
      <w:r w:rsidRPr="00A051A6">
        <w:rPr>
          <w:rFonts w:ascii="Arial" w:hAnsi="Arial" w:cs="Arial"/>
          <w:bCs/>
          <w:lang w:val="en-US"/>
        </w:rPr>
        <w:t>the roads authority</w:t>
      </w:r>
      <w:r w:rsidRPr="00E6610D">
        <w:rPr>
          <w:rFonts w:ascii="Arial" w:hAnsi="Arial" w:cs="Arial"/>
          <w:bCs/>
          <w:lang w:val="en-US"/>
        </w:rPr>
        <w:t xml:space="preserve"> prior</w:t>
      </w:r>
      <w:r w:rsidRPr="00E6610D">
        <w:rPr>
          <w:rFonts w:ascii="Arial" w:hAnsi="Arial" w:cs="Arial"/>
          <w:b/>
          <w:bCs/>
          <w:lang w:val="en-US"/>
        </w:rPr>
        <w:t xml:space="preserve"> </w:t>
      </w:r>
      <w:r w:rsidRPr="00E6610D">
        <w:rPr>
          <w:rFonts w:ascii="Arial" w:hAnsi="Arial" w:cs="Arial"/>
          <w:bCs/>
          <w:lang w:val="en-US"/>
        </w:rPr>
        <w:t>to works commencing and is to include the provision of Works as Executed Drawings after the completion of road works.</w:t>
      </w:r>
    </w:p>
    <w:p w14:paraId="426DF186" w14:textId="77777777" w:rsidR="00907DC4" w:rsidRPr="00A051A6" w:rsidRDefault="00907DC4" w:rsidP="00907DC4">
      <w:pPr>
        <w:rPr>
          <w:rFonts w:ascii="Arial" w:hAnsi="Arial" w:cs="Arial"/>
          <w:bCs/>
          <w:lang w:val="en-US"/>
        </w:rPr>
      </w:pPr>
      <w:r w:rsidRPr="00A051A6">
        <w:rPr>
          <w:rFonts w:ascii="Arial" w:hAnsi="Arial" w:cs="Arial"/>
          <w:bCs/>
          <w:lang w:val="en-US"/>
        </w:rPr>
        <w:t>Condition reason:</w:t>
      </w:r>
    </w:p>
    <w:p w14:paraId="0ED770F5" w14:textId="77777777" w:rsidR="00907DC4" w:rsidRPr="00A051A6" w:rsidRDefault="00907DC4" w:rsidP="00907DC4">
      <w:pPr>
        <w:rPr>
          <w:rFonts w:ascii="Arial" w:hAnsi="Arial" w:cs="Arial"/>
          <w:bCs/>
          <w:lang w:val="en-US"/>
        </w:rPr>
      </w:pPr>
      <w:r w:rsidRPr="00A051A6">
        <w:rPr>
          <w:rFonts w:ascii="Arial" w:hAnsi="Arial" w:cs="Arial"/>
          <w:bCs/>
          <w:lang w:val="en-US"/>
        </w:rPr>
        <w:t>To require an approval under the Roads Act where necessary.</w:t>
      </w:r>
    </w:p>
    <w:p w14:paraId="7A152138" w14:textId="77777777" w:rsidR="00907DC4" w:rsidRPr="00A051A6" w:rsidRDefault="00907DC4" w:rsidP="00907DC4">
      <w:pPr>
        <w:rPr>
          <w:rFonts w:ascii="Arial" w:hAnsi="Arial" w:cs="Arial"/>
          <w:bCs/>
          <w:lang w:val="en-US"/>
        </w:rPr>
      </w:pPr>
    </w:p>
    <w:p w14:paraId="17A866B8" w14:textId="77777777" w:rsidR="00907DC4" w:rsidRPr="00A051A6" w:rsidRDefault="00907DC4" w:rsidP="00907DC4">
      <w:pPr>
        <w:rPr>
          <w:rFonts w:ascii="Arial" w:hAnsi="Arial" w:cs="Arial"/>
          <w:b/>
          <w:lang w:val="en-US"/>
        </w:rPr>
      </w:pPr>
      <w:r w:rsidRPr="00A051A6">
        <w:rPr>
          <w:rFonts w:ascii="Arial" w:hAnsi="Arial" w:cs="Arial"/>
          <w:b/>
          <w:lang w:val="en-US"/>
        </w:rPr>
        <w:t>19. Bushfire management &amp; access</w:t>
      </w:r>
    </w:p>
    <w:p w14:paraId="3279609C" w14:textId="77777777" w:rsidR="00907DC4" w:rsidRPr="00A051A6" w:rsidRDefault="00907DC4" w:rsidP="00907DC4">
      <w:pPr>
        <w:rPr>
          <w:rFonts w:ascii="Arial" w:hAnsi="Arial" w:cs="Arial"/>
          <w:bCs/>
        </w:rPr>
      </w:pPr>
      <w:r w:rsidRPr="00A051A6">
        <w:rPr>
          <w:rFonts w:ascii="Arial" w:hAnsi="Arial" w:cs="Arial"/>
          <w:bCs/>
          <w:lang w:val="en-US"/>
        </w:rPr>
        <w:t xml:space="preserve">The </w:t>
      </w:r>
      <w:r w:rsidRPr="00A051A6">
        <w:rPr>
          <w:rFonts w:ascii="Arial" w:hAnsi="Arial" w:cs="Arial"/>
          <w:bCs/>
        </w:rPr>
        <w:t>Bushfire Management &amp; Emergency Response Plan is to be updated to reflect the new access arrangements from the Mitchell Highway to the solar farm. Any changes required to access arrangements from these changes are to be ratified by the consultant to be in compliance with the requirement of Planning for Bushfire Protection 2019.</w:t>
      </w:r>
    </w:p>
    <w:p w14:paraId="757C0A40" w14:textId="77777777" w:rsidR="00907DC4" w:rsidRPr="00A051A6" w:rsidRDefault="00907DC4" w:rsidP="00907DC4">
      <w:pPr>
        <w:rPr>
          <w:rFonts w:ascii="Arial" w:hAnsi="Arial" w:cs="Arial"/>
          <w:bCs/>
          <w:lang w:val="en-US"/>
        </w:rPr>
      </w:pPr>
      <w:r w:rsidRPr="00A051A6">
        <w:rPr>
          <w:rFonts w:ascii="Arial" w:hAnsi="Arial" w:cs="Arial"/>
          <w:bCs/>
          <w:lang w:val="en-US"/>
        </w:rPr>
        <w:t>Condition reason:</w:t>
      </w:r>
    </w:p>
    <w:p w14:paraId="32A22154" w14:textId="77777777" w:rsidR="00907DC4" w:rsidRPr="00A051A6" w:rsidRDefault="00907DC4" w:rsidP="00907DC4">
      <w:pPr>
        <w:rPr>
          <w:rFonts w:ascii="Arial" w:hAnsi="Arial" w:cs="Arial"/>
          <w:bCs/>
          <w:lang w:val="en-US"/>
        </w:rPr>
      </w:pPr>
      <w:r w:rsidRPr="00A051A6">
        <w:rPr>
          <w:rFonts w:ascii="Arial" w:hAnsi="Arial" w:cs="Arial"/>
          <w:bCs/>
          <w:lang w:val="en-US"/>
        </w:rPr>
        <w:t>To ensure approved documents match the intended construction for the site.</w:t>
      </w:r>
    </w:p>
    <w:p w14:paraId="10E55289" w14:textId="77777777" w:rsidR="00907DC4" w:rsidRPr="00A051A6" w:rsidRDefault="00907DC4" w:rsidP="00907DC4">
      <w:pPr>
        <w:rPr>
          <w:rFonts w:ascii="Arial" w:hAnsi="Arial" w:cs="Arial"/>
          <w:bCs/>
          <w:lang w:val="en-US"/>
        </w:rPr>
      </w:pPr>
    </w:p>
    <w:p w14:paraId="489BFC07" w14:textId="77777777" w:rsidR="00907DC4" w:rsidRPr="00F31ED8" w:rsidRDefault="00907DC4" w:rsidP="00907DC4">
      <w:pPr>
        <w:rPr>
          <w:rFonts w:ascii="Arial" w:hAnsi="Arial" w:cs="Arial"/>
          <w:b/>
          <w:bCs/>
        </w:rPr>
      </w:pPr>
      <w:r w:rsidRPr="00A051A6">
        <w:rPr>
          <w:rFonts w:ascii="Arial" w:hAnsi="Arial" w:cs="Arial"/>
          <w:b/>
          <w:bCs/>
        </w:rPr>
        <w:t>20. Access provisions</w:t>
      </w:r>
      <w:r w:rsidRPr="00F31ED8">
        <w:rPr>
          <w:rFonts w:ascii="Arial" w:hAnsi="Arial" w:cs="Arial"/>
          <w:b/>
          <w:bCs/>
        </w:rPr>
        <w:t xml:space="preserve"> </w:t>
      </w:r>
      <w:r w:rsidRPr="00A051A6">
        <w:rPr>
          <w:rFonts w:ascii="Arial" w:hAnsi="Arial" w:cs="Arial"/>
          <w:b/>
          <w:bCs/>
        </w:rPr>
        <w:t>&amp; carparking</w:t>
      </w:r>
    </w:p>
    <w:p w14:paraId="23208378" w14:textId="77777777" w:rsidR="00907DC4" w:rsidRPr="00F31ED8" w:rsidRDefault="00907DC4" w:rsidP="00907DC4">
      <w:pPr>
        <w:rPr>
          <w:rFonts w:ascii="Arial" w:hAnsi="Arial" w:cs="Arial"/>
          <w:bCs/>
        </w:rPr>
      </w:pPr>
      <w:r w:rsidRPr="00F31ED8">
        <w:rPr>
          <w:rFonts w:ascii="Arial" w:hAnsi="Arial" w:cs="Arial"/>
          <w:bCs/>
        </w:rPr>
        <w:t xml:space="preserve">All driveways, access ramps, vehicular crossings and car parking spaces shall be designed and constructed in accordance with the current version of Australian Standards, </w:t>
      </w:r>
      <w:r w:rsidRPr="00F31ED8">
        <w:rPr>
          <w:rFonts w:ascii="Arial" w:hAnsi="Arial" w:cs="Arial"/>
          <w:bCs/>
          <w:i/>
          <w:iCs/>
        </w:rPr>
        <w:t>AS 2890.1-2004: Parking Facilities – Off-street Car Parking</w:t>
      </w:r>
      <w:r w:rsidRPr="00F31ED8">
        <w:rPr>
          <w:rFonts w:ascii="Arial" w:hAnsi="Arial" w:cs="Arial"/>
          <w:bCs/>
        </w:rPr>
        <w:t xml:space="preserve"> and AS 2890.2:2018 - Parking facilities Off-street commercial vehicle facilities. </w:t>
      </w:r>
      <w:bookmarkStart w:id="0" w:name="_Hlk192062760"/>
      <w:r w:rsidRPr="00F31ED8">
        <w:rPr>
          <w:rFonts w:ascii="Arial" w:hAnsi="Arial" w:cs="Arial"/>
          <w:bCs/>
        </w:rPr>
        <w:t xml:space="preserve">All car parking for the operation of the solar farm is to be provided on an all-weather surface and </w:t>
      </w:r>
      <w:r w:rsidRPr="00A051A6">
        <w:rPr>
          <w:rFonts w:ascii="Arial" w:hAnsi="Arial" w:cs="Arial"/>
          <w:bCs/>
        </w:rPr>
        <w:t>signposted with a</w:t>
      </w:r>
      <w:r w:rsidRPr="00F31ED8">
        <w:rPr>
          <w:rFonts w:ascii="Arial" w:hAnsi="Arial" w:cs="Arial"/>
          <w:bCs/>
        </w:rPr>
        <w:t xml:space="preserve"> minimum of t</w:t>
      </w:r>
      <w:r w:rsidRPr="00A051A6">
        <w:rPr>
          <w:rFonts w:ascii="Arial" w:hAnsi="Arial" w:cs="Arial"/>
          <w:bCs/>
        </w:rPr>
        <w:t>wenty</w:t>
      </w:r>
      <w:r w:rsidRPr="00F31ED8">
        <w:rPr>
          <w:rFonts w:ascii="Arial" w:hAnsi="Arial" w:cs="Arial"/>
          <w:bCs/>
        </w:rPr>
        <w:t xml:space="preserve"> (2</w:t>
      </w:r>
      <w:r w:rsidRPr="00A051A6">
        <w:rPr>
          <w:rFonts w:ascii="Arial" w:hAnsi="Arial" w:cs="Arial"/>
          <w:bCs/>
        </w:rPr>
        <w:t>0</w:t>
      </w:r>
      <w:r w:rsidRPr="00F31ED8">
        <w:rPr>
          <w:rFonts w:ascii="Arial" w:hAnsi="Arial" w:cs="Arial"/>
          <w:bCs/>
        </w:rPr>
        <w:t>) car parking spaces are to be provided</w:t>
      </w:r>
      <w:bookmarkEnd w:id="0"/>
      <w:r w:rsidRPr="00F31ED8">
        <w:rPr>
          <w:rFonts w:ascii="Arial" w:hAnsi="Arial" w:cs="Arial"/>
          <w:bCs/>
        </w:rPr>
        <w:t xml:space="preserve">. Details are to be provided with the Construction Certificate application. </w:t>
      </w:r>
    </w:p>
    <w:p w14:paraId="31604DCA" w14:textId="77777777" w:rsidR="00907DC4" w:rsidRPr="00A051A6" w:rsidRDefault="00907DC4" w:rsidP="00907DC4">
      <w:pPr>
        <w:rPr>
          <w:rFonts w:ascii="Arial" w:hAnsi="Arial" w:cs="Arial"/>
        </w:rPr>
      </w:pPr>
      <w:r w:rsidRPr="00A051A6">
        <w:rPr>
          <w:rFonts w:ascii="Arial" w:hAnsi="Arial" w:cs="Arial"/>
        </w:rPr>
        <w:lastRenderedPageBreak/>
        <w:t>Condition reason:</w:t>
      </w:r>
    </w:p>
    <w:p w14:paraId="569504E4" w14:textId="77777777" w:rsidR="00907DC4" w:rsidRPr="00A051A6" w:rsidRDefault="00907DC4" w:rsidP="00907DC4">
      <w:pPr>
        <w:rPr>
          <w:rFonts w:ascii="Arial" w:hAnsi="Arial" w:cs="Arial"/>
        </w:rPr>
      </w:pPr>
      <w:r w:rsidRPr="00A051A6">
        <w:rPr>
          <w:rFonts w:ascii="Arial" w:hAnsi="Arial" w:cs="Arial"/>
        </w:rPr>
        <w:t>To ensure access and parking is provided in accordance with the relevant AS and the approved TIA.</w:t>
      </w:r>
    </w:p>
    <w:p w14:paraId="2DE975BF" w14:textId="77777777" w:rsidR="00907DC4" w:rsidRPr="00F31ED8" w:rsidRDefault="00907DC4" w:rsidP="00907DC4">
      <w:pPr>
        <w:rPr>
          <w:rFonts w:ascii="Arial" w:hAnsi="Arial" w:cs="Arial"/>
          <w:b/>
          <w:bCs/>
        </w:rPr>
      </w:pPr>
    </w:p>
    <w:p w14:paraId="7056EED6" w14:textId="77777777" w:rsidR="00907DC4" w:rsidRPr="00F31ED8" w:rsidRDefault="00907DC4" w:rsidP="00907DC4">
      <w:pPr>
        <w:rPr>
          <w:rFonts w:ascii="Arial" w:hAnsi="Arial" w:cs="Arial"/>
          <w:bCs/>
        </w:rPr>
      </w:pPr>
      <w:r w:rsidRPr="00F31ED8">
        <w:rPr>
          <w:rFonts w:ascii="Arial" w:hAnsi="Arial" w:cs="Arial"/>
          <w:b/>
          <w:bCs/>
          <w:u w:val="single"/>
        </w:rPr>
        <w:t>Reason</w:t>
      </w:r>
      <w:r w:rsidRPr="00F31ED8">
        <w:rPr>
          <w:rFonts w:ascii="Arial" w:hAnsi="Arial" w:cs="Arial"/>
          <w:bCs/>
        </w:rPr>
        <w:t>: To ensure driveways, access ramps, vehicular crossings and car parking complies with the relevant Australian Standards.</w:t>
      </w:r>
    </w:p>
    <w:p w14:paraId="52156866" w14:textId="77777777" w:rsidR="00907DC4" w:rsidRPr="00A051A6" w:rsidRDefault="00907DC4" w:rsidP="00907DC4">
      <w:pPr>
        <w:rPr>
          <w:rFonts w:ascii="Arial" w:hAnsi="Arial" w:cs="Arial"/>
          <w:b/>
        </w:rPr>
      </w:pPr>
      <w:r w:rsidRPr="00A051A6">
        <w:rPr>
          <w:rFonts w:ascii="Arial" w:hAnsi="Arial" w:cs="Arial"/>
          <w:b/>
        </w:rPr>
        <w:t>21. Easements for access</w:t>
      </w:r>
    </w:p>
    <w:p w14:paraId="1A52F72F" w14:textId="77777777" w:rsidR="00907DC4" w:rsidRPr="00A051A6" w:rsidRDefault="00907DC4" w:rsidP="00907DC4">
      <w:pPr>
        <w:rPr>
          <w:rFonts w:ascii="Arial" w:hAnsi="Arial" w:cs="Arial"/>
          <w:bCs/>
        </w:rPr>
      </w:pPr>
      <w:r w:rsidRPr="00A051A6">
        <w:rPr>
          <w:rFonts w:ascii="Arial" w:hAnsi="Arial" w:cs="Arial"/>
          <w:bCs/>
        </w:rPr>
        <w:t xml:space="preserve">Proof of required additional easements (Section 88B instruments) for access, as registered on the title of the land under the Conveyancing Act 1919, and as identified in the TIA, are to be submitted to Council prior to works commencing on the access roads. </w:t>
      </w:r>
    </w:p>
    <w:p w14:paraId="7BE18FA7" w14:textId="77777777" w:rsidR="00907DC4" w:rsidRPr="00A051A6" w:rsidRDefault="00907DC4" w:rsidP="00907DC4">
      <w:pPr>
        <w:rPr>
          <w:rFonts w:ascii="Arial" w:hAnsi="Arial" w:cs="Arial"/>
          <w:bCs/>
        </w:rPr>
      </w:pPr>
      <w:r w:rsidRPr="00A051A6">
        <w:rPr>
          <w:rFonts w:ascii="Arial" w:hAnsi="Arial" w:cs="Arial"/>
          <w:bCs/>
        </w:rPr>
        <w:t>Condition reason:</w:t>
      </w:r>
    </w:p>
    <w:p w14:paraId="1750E1BF" w14:textId="77777777" w:rsidR="00907DC4" w:rsidRPr="00A051A6" w:rsidRDefault="00907DC4" w:rsidP="00907DC4">
      <w:pPr>
        <w:rPr>
          <w:rFonts w:ascii="Arial" w:hAnsi="Arial" w:cs="Arial"/>
          <w:bCs/>
        </w:rPr>
      </w:pPr>
      <w:r w:rsidRPr="00A051A6">
        <w:rPr>
          <w:rFonts w:ascii="Arial" w:hAnsi="Arial" w:cs="Arial"/>
          <w:bCs/>
        </w:rPr>
        <w:t>To ensure legal access to the land is available prior to construction.</w:t>
      </w:r>
    </w:p>
    <w:p w14:paraId="14F11B68" w14:textId="77777777" w:rsidR="00907DC4" w:rsidRPr="00575FCF" w:rsidRDefault="00907DC4" w:rsidP="00907DC4">
      <w:pPr>
        <w:rPr>
          <w:rFonts w:ascii="Arial" w:hAnsi="Arial" w:cs="Arial"/>
          <w:b/>
          <w:bCs/>
        </w:rPr>
      </w:pPr>
      <w:r w:rsidRPr="00A051A6">
        <w:rPr>
          <w:rFonts w:ascii="Arial" w:hAnsi="Arial" w:cs="Arial"/>
          <w:b/>
          <w:bCs/>
        </w:rPr>
        <w:t xml:space="preserve">22. </w:t>
      </w:r>
      <w:r w:rsidRPr="00575FCF">
        <w:rPr>
          <w:rFonts w:ascii="Arial" w:hAnsi="Arial" w:cs="Arial"/>
          <w:b/>
          <w:bCs/>
        </w:rPr>
        <w:t>Dilapidation report</w:t>
      </w:r>
    </w:p>
    <w:p w14:paraId="00B50F0C" w14:textId="77777777" w:rsidR="00907DC4" w:rsidRPr="00575FCF" w:rsidRDefault="00907DC4" w:rsidP="00907DC4">
      <w:pPr>
        <w:rPr>
          <w:rFonts w:ascii="Arial" w:hAnsi="Arial" w:cs="Arial"/>
          <w:bCs/>
        </w:rPr>
      </w:pPr>
      <w:r w:rsidRPr="00575FCF">
        <w:rPr>
          <w:rFonts w:ascii="Arial" w:hAnsi="Arial" w:cs="Arial"/>
          <w:bCs/>
        </w:rPr>
        <w:t xml:space="preserve">Before the issue of a Construction Certificate, a suitably qualified engineer must prepare a pre-construction dilapidation report detailing the structural condition of roads and public land, to the satisfaction of the certifier. </w:t>
      </w:r>
    </w:p>
    <w:p w14:paraId="3D0EDD8E" w14:textId="77777777" w:rsidR="00907DC4" w:rsidRPr="00575FCF" w:rsidRDefault="00907DC4" w:rsidP="00907DC4">
      <w:pPr>
        <w:rPr>
          <w:rFonts w:ascii="Arial" w:hAnsi="Arial" w:cs="Arial"/>
          <w:bCs/>
        </w:rPr>
      </w:pPr>
      <w:r w:rsidRPr="00575FCF">
        <w:rPr>
          <w:rFonts w:ascii="Arial" w:hAnsi="Arial" w:cs="Arial"/>
          <w:bCs/>
        </w:rPr>
        <w:t>Any damage caused to other properties during construction shall be rectified by the applicant. A copy of the dilapidation survey and an insurance policy that covers the cost of any rectification works shall be submitted to Council prior to the commencement of the demolition wo</w:t>
      </w:r>
      <w:r w:rsidRPr="00A051A6">
        <w:rPr>
          <w:rFonts w:ascii="Arial" w:hAnsi="Arial" w:cs="Arial"/>
          <w:bCs/>
        </w:rPr>
        <w:t>r</w:t>
      </w:r>
      <w:r w:rsidRPr="00575FCF">
        <w:rPr>
          <w:rFonts w:ascii="Arial" w:hAnsi="Arial" w:cs="Arial"/>
          <w:bCs/>
        </w:rPr>
        <w:t xml:space="preserve">ks. The insurance cover shall be a minimum of $20 million. </w:t>
      </w:r>
    </w:p>
    <w:p w14:paraId="7E567224" w14:textId="77777777" w:rsidR="00907DC4" w:rsidRPr="00A051A6" w:rsidRDefault="00907DC4" w:rsidP="00907DC4">
      <w:pPr>
        <w:rPr>
          <w:rFonts w:ascii="Arial" w:hAnsi="Arial" w:cs="Arial"/>
          <w:bCs/>
        </w:rPr>
      </w:pPr>
      <w:r w:rsidRPr="00A051A6">
        <w:rPr>
          <w:rFonts w:ascii="Arial" w:hAnsi="Arial" w:cs="Arial"/>
          <w:bCs/>
        </w:rPr>
        <w:t>Condition reason:</w:t>
      </w:r>
    </w:p>
    <w:p w14:paraId="5565C769" w14:textId="77777777" w:rsidR="00907DC4" w:rsidRPr="00575FCF" w:rsidRDefault="00907DC4" w:rsidP="00907DC4">
      <w:pPr>
        <w:rPr>
          <w:rFonts w:ascii="Arial" w:hAnsi="Arial" w:cs="Arial"/>
          <w:bCs/>
        </w:rPr>
      </w:pPr>
      <w:r w:rsidRPr="00575FCF">
        <w:rPr>
          <w:rFonts w:ascii="Arial" w:hAnsi="Arial" w:cs="Arial"/>
          <w:bCs/>
        </w:rPr>
        <w:t xml:space="preserve"> To ensure any damage caused by the development is documented prior to works commencing on the site.</w:t>
      </w:r>
    </w:p>
    <w:p w14:paraId="3C9FFC8F" w14:textId="77777777" w:rsidR="00907DC4" w:rsidRPr="00A051A6" w:rsidRDefault="00907DC4" w:rsidP="00907DC4">
      <w:pPr>
        <w:rPr>
          <w:rFonts w:ascii="Arial" w:hAnsi="Arial" w:cs="Arial"/>
          <w:bCs/>
        </w:rPr>
      </w:pPr>
    </w:p>
    <w:p w14:paraId="60A8C5A0" w14:textId="77777777" w:rsidR="00907DC4" w:rsidRPr="00A051A6" w:rsidRDefault="00907DC4" w:rsidP="00907DC4">
      <w:pPr>
        <w:pBdr>
          <w:top w:val="single" w:sz="4" w:space="1" w:color="auto"/>
          <w:left w:val="single" w:sz="4" w:space="4" w:color="auto"/>
          <w:bottom w:val="single" w:sz="4" w:space="1" w:color="auto"/>
          <w:right w:val="single" w:sz="4" w:space="4" w:color="auto"/>
        </w:pBdr>
        <w:shd w:val="clear" w:color="auto" w:fill="E8E8E8" w:themeFill="background2"/>
        <w:jc w:val="center"/>
        <w:rPr>
          <w:rFonts w:ascii="Arial" w:hAnsi="Arial" w:cs="Arial"/>
          <w:b/>
          <w:lang w:val="en-US"/>
        </w:rPr>
      </w:pPr>
      <w:r w:rsidRPr="00A051A6">
        <w:rPr>
          <w:rFonts w:ascii="Arial" w:hAnsi="Arial" w:cs="Arial"/>
          <w:b/>
          <w:lang w:val="en-US"/>
        </w:rPr>
        <w:t>Prior to the commencement of works</w:t>
      </w:r>
    </w:p>
    <w:p w14:paraId="45B2767F" w14:textId="77777777" w:rsidR="00907DC4" w:rsidRPr="00A051A6" w:rsidRDefault="00907DC4" w:rsidP="00907DC4">
      <w:pPr>
        <w:rPr>
          <w:rFonts w:ascii="Arial" w:hAnsi="Arial" w:cs="Arial"/>
          <w:b/>
          <w:lang w:val="en-US"/>
        </w:rPr>
      </w:pPr>
      <w:r w:rsidRPr="00A051A6">
        <w:rPr>
          <w:rFonts w:ascii="Arial" w:hAnsi="Arial" w:cs="Arial"/>
          <w:b/>
          <w:lang w:val="en-US"/>
        </w:rPr>
        <w:t xml:space="preserve">23. Roads inspection </w:t>
      </w:r>
    </w:p>
    <w:p w14:paraId="6A78CB23" w14:textId="77777777" w:rsidR="00907DC4" w:rsidRPr="00A051A6" w:rsidRDefault="00907DC4" w:rsidP="00907DC4">
      <w:pPr>
        <w:rPr>
          <w:rFonts w:ascii="Arial" w:hAnsi="Arial" w:cs="Arial"/>
          <w:bCs/>
          <w:lang w:val="en-US"/>
        </w:rPr>
      </w:pPr>
      <w:r w:rsidRPr="00A051A6">
        <w:rPr>
          <w:rFonts w:ascii="Arial" w:hAnsi="Arial" w:cs="Arial"/>
          <w:bCs/>
          <w:lang w:val="en-US"/>
        </w:rPr>
        <w:t>Prior to the commencement of works, an inspection of the site access from the Mitchell Highway is to be carried out and any roadside vegetation is to be trimmed/removed where which restricts compliance with the applicable sight distance requirement of 324 metres. Where whole trees are to be removed, the Principal Certifier is to liaise with Council to first determine whether an REF is required.</w:t>
      </w:r>
    </w:p>
    <w:p w14:paraId="3715F839" w14:textId="77777777" w:rsidR="00907DC4" w:rsidRPr="00A051A6" w:rsidRDefault="00907DC4" w:rsidP="00907DC4">
      <w:pPr>
        <w:rPr>
          <w:rFonts w:ascii="Arial" w:hAnsi="Arial" w:cs="Arial"/>
          <w:bCs/>
          <w:lang w:val="en-US"/>
        </w:rPr>
      </w:pPr>
      <w:r w:rsidRPr="00A051A6">
        <w:rPr>
          <w:rFonts w:ascii="Arial" w:hAnsi="Arial" w:cs="Arial"/>
          <w:bCs/>
          <w:lang w:val="en-US"/>
        </w:rPr>
        <w:t>Condition reason: To comply with the recommendations of the TIA as approved by Council.</w:t>
      </w:r>
    </w:p>
    <w:p w14:paraId="60E07BDF" w14:textId="77777777" w:rsidR="00907DC4" w:rsidRPr="00A051A6" w:rsidRDefault="00907DC4" w:rsidP="00907DC4">
      <w:pPr>
        <w:rPr>
          <w:rFonts w:ascii="Arial" w:hAnsi="Arial" w:cs="Arial"/>
          <w:b/>
          <w:lang w:val="en-US"/>
        </w:rPr>
      </w:pPr>
      <w:r w:rsidRPr="00A051A6">
        <w:rPr>
          <w:rFonts w:ascii="Arial" w:hAnsi="Arial" w:cs="Arial"/>
          <w:b/>
          <w:lang w:val="en-US"/>
        </w:rPr>
        <w:t>24. Waste</w:t>
      </w:r>
    </w:p>
    <w:p w14:paraId="1EFCF9B3" w14:textId="77777777" w:rsidR="00907DC4" w:rsidRPr="0021118A" w:rsidRDefault="00907DC4" w:rsidP="00907DC4">
      <w:pPr>
        <w:rPr>
          <w:rFonts w:ascii="Arial" w:hAnsi="Arial" w:cs="Arial"/>
          <w:bCs/>
          <w:lang w:val="en-US"/>
        </w:rPr>
      </w:pPr>
      <w:r w:rsidRPr="0021118A">
        <w:rPr>
          <w:rFonts w:ascii="Arial" w:hAnsi="Arial" w:cs="Arial"/>
          <w:bCs/>
          <w:lang w:val="en-US"/>
        </w:rPr>
        <w:t>Prior to the commencement of works, a proposed Waste Agreement is to be provided to and approved by Council, outlining the arrangements for the disposal of construction waste if it is to be disposed of at a Council owned facility.</w:t>
      </w:r>
    </w:p>
    <w:p w14:paraId="6A03F9C7" w14:textId="77777777" w:rsidR="00907DC4" w:rsidRPr="00A051A6" w:rsidRDefault="00907DC4" w:rsidP="00907DC4">
      <w:pPr>
        <w:rPr>
          <w:rFonts w:ascii="Arial" w:hAnsi="Arial" w:cs="Arial"/>
          <w:bCs/>
          <w:lang w:val="en-US"/>
        </w:rPr>
      </w:pPr>
      <w:r w:rsidRPr="00A051A6">
        <w:rPr>
          <w:rFonts w:ascii="Arial" w:hAnsi="Arial" w:cs="Arial"/>
          <w:bCs/>
          <w:lang w:val="en-US"/>
        </w:rPr>
        <w:t>Condition reason:</w:t>
      </w:r>
    </w:p>
    <w:p w14:paraId="35923883" w14:textId="77777777" w:rsidR="00907DC4" w:rsidRPr="00A051A6" w:rsidRDefault="00907DC4" w:rsidP="00907DC4">
      <w:pPr>
        <w:rPr>
          <w:rFonts w:ascii="Arial" w:hAnsi="Arial" w:cs="Arial"/>
          <w:bCs/>
          <w:lang w:val="en-US"/>
        </w:rPr>
      </w:pPr>
      <w:r w:rsidRPr="00A051A6">
        <w:rPr>
          <w:rFonts w:ascii="Arial" w:hAnsi="Arial" w:cs="Arial"/>
          <w:bCs/>
          <w:lang w:val="en-US"/>
        </w:rPr>
        <w:lastRenderedPageBreak/>
        <w:t>To ensure the receiving authority is able to accept the waste as outlined in the Construction Phase Waste Management Plan.</w:t>
      </w:r>
    </w:p>
    <w:p w14:paraId="458EBEAC" w14:textId="77777777" w:rsidR="00907DC4" w:rsidRPr="00A051A6" w:rsidRDefault="00907DC4" w:rsidP="00907DC4">
      <w:pPr>
        <w:rPr>
          <w:rFonts w:ascii="Arial" w:hAnsi="Arial" w:cs="Arial"/>
          <w:b/>
          <w:lang w:val="en-US"/>
        </w:rPr>
      </w:pPr>
      <w:r w:rsidRPr="00A051A6">
        <w:rPr>
          <w:rFonts w:ascii="Arial" w:hAnsi="Arial" w:cs="Arial"/>
          <w:b/>
          <w:lang w:val="en-US"/>
        </w:rPr>
        <w:t>25. Erosion controls</w:t>
      </w:r>
    </w:p>
    <w:p w14:paraId="1035B876" w14:textId="77777777" w:rsidR="00907DC4" w:rsidRPr="00A051A6" w:rsidRDefault="00907DC4" w:rsidP="00907DC4">
      <w:pPr>
        <w:rPr>
          <w:rFonts w:ascii="Arial" w:hAnsi="Arial" w:cs="Arial"/>
          <w:bCs/>
          <w:lang w:val="en-US"/>
        </w:rPr>
      </w:pPr>
      <w:r w:rsidRPr="00A051A6">
        <w:rPr>
          <w:rFonts w:ascii="Arial" w:hAnsi="Arial" w:cs="Arial"/>
          <w:bCs/>
          <w:lang w:val="en-US"/>
        </w:rPr>
        <w:t>Erosion and sediment controls must be in place before the disturbance of any soils on the site.</w:t>
      </w:r>
    </w:p>
    <w:p w14:paraId="77F23086" w14:textId="77777777" w:rsidR="00907DC4" w:rsidRPr="00A051A6" w:rsidRDefault="00907DC4" w:rsidP="00907DC4">
      <w:pPr>
        <w:rPr>
          <w:rFonts w:ascii="Arial" w:hAnsi="Arial" w:cs="Arial"/>
          <w:bCs/>
          <w:lang w:val="en-US"/>
        </w:rPr>
      </w:pPr>
      <w:r w:rsidRPr="00A051A6">
        <w:rPr>
          <w:rFonts w:ascii="Arial" w:hAnsi="Arial" w:cs="Arial"/>
          <w:bCs/>
          <w:lang w:val="en-US"/>
        </w:rPr>
        <w:t>Condition reason:</w:t>
      </w:r>
    </w:p>
    <w:p w14:paraId="213C8496" w14:textId="77777777" w:rsidR="00907DC4" w:rsidRPr="00A051A6" w:rsidRDefault="00907DC4" w:rsidP="00907DC4">
      <w:pPr>
        <w:rPr>
          <w:rFonts w:ascii="Arial" w:hAnsi="Arial" w:cs="Arial"/>
          <w:bCs/>
          <w:lang w:val="en-US"/>
        </w:rPr>
      </w:pPr>
      <w:r w:rsidRPr="00A051A6">
        <w:rPr>
          <w:rFonts w:ascii="Arial" w:hAnsi="Arial" w:cs="Arial"/>
          <w:bCs/>
          <w:lang w:val="en-US"/>
        </w:rPr>
        <w:t>To ensure soil and water management is controlled.</w:t>
      </w:r>
    </w:p>
    <w:p w14:paraId="29B7245E" w14:textId="77777777" w:rsidR="00907DC4" w:rsidRPr="00A051A6" w:rsidRDefault="00907DC4" w:rsidP="00907DC4">
      <w:pPr>
        <w:rPr>
          <w:rFonts w:ascii="Arial" w:hAnsi="Arial" w:cs="Arial"/>
          <w:bCs/>
          <w:lang w:val="en-US"/>
        </w:rPr>
      </w:pPr>
    </w:p>
    <w:p w14:paraId="71FAF4A0" w14:textId="77777777" w:rsidR="00907DC4" w:rsidRPr="00A051A6" w:rsidRDefault="00907DC4" w:rsidP="00907DC4">
      <w:pPr>
        <w:rPr>
          <w:rFonts w:ascii="Arial" w:hAnsi="Arial" w:cs="Arial"/>
          <w:b/>
        </w:rPr>
      </w:pPr>
      <w:r w:rsidRPr="00A051A6">
        <w:rPr>
          <w:rFonts w:ascii="Arial" w:hAnsi="Arial" w:cs="Arial"/>
          <w:b/>
          <w:lang w:val="en-US"/>
        </w:rPr>
        <w:t xml:space="preserve">26. </w:t>
      </w:r>
      <w:r w:rsidRPr="00A051A6">
        <w:rPr>
          <w:rFonts w:ascii="Arial" w:hAnsi="Arial" w:cs="Arial"/>
          <w:b/>
        </w:rPr>
        <w:t>Signs on site</w:t>
      </w:r>
    </w:p>
    <w:p w14:paraId="43878D18" w14:textId="77777777" w:rsidR="00907DC4" w:rsidRPr="0048463E" w:rsidRDefault="00907DC4" w:rsidP="00907DC4">
      <w:pPr>
        <w:rPr>
          <w:rFonts w:ascii="Arial" w:hAnsi="Arial" w:cs="Arial"/>
          <w:bCs/>
        </w:rPr>
      </w:pPr>
      <w:r w:rsidRPr="0048463E">
        <w:rPr>
          <w:rFonts w:ascii="Arial" w:hAnsi="Arial" w:cs="Arial"/>
          <w:bCs/>
        </w:rPr>
        <w:t>A sign must be erected in a prominent position on any site on which building work or demolition work is being carried out:</w:t>
      </w:r>
    </w:p>
    <w:p w14:paraId="423CAC02" w14:textId="77777777" w:rsidR="00907DC4" w:rsidRPr="0048463E" w:rsidRDefault="00907DC4" w:rsidP="00907DC4">
      <w:pPr>
        <w:numPr>
          <w:ilvl w:val="0"/>
          <w:numId w:val="48"/>
        </w:numPr>
        <w:rPr>
          <w:rFonts w:ascii="Arial" w:hAnsi="Arial" w:cs="Arial"/>
          <w:bCs/>
        </w:rPr>
      </w:pPr>
      <w:r w:rsidRPr="0048463E">
        <w:rPr>
          <w:rFonts w:ascii="Arial" w:hAnsi="Arial" w:cs="Arial"/>
          <w:bCs/>
        </w:rPr>
        <w:t>showing the name, address and telephone number of the principal certifier for the work, and</w:t>
      </w:r>
    </w:p>
    <w:p w14:paraId="2C9F9DD9" w14:textId="77777777" w:rsidR="00907DC4" w:rsidRPr="0048463E" w:rsidRDefault="00907DC4" w:rsidP="00907DC4">
      <w:pPr>
        <w:numPr>
          <w:ilvl w:val="0"/>
          <w:numId w:val="48"/>
        </w:numPr>
        <w:rPr>
          <w:rFonts w:ascii="Arial" w:hAnsi="Arial" w:cs="Arial"/>
          <w:bCs/>
        </w:rPr>
      </w:pPr>
      <w:r w:rsidRPr="0048463E">
        <w:rPr>
          <w:rFonts w:ascii="Arial" w:hAnsi="Arial" w:cs="Arial"/>
          <w:bCs/>
        </w:rPr>
        <w:t>showing the name of the principal contractor (if any) for any building work and a telephone number on which that person may be contacted outside working hours, and</w:t>
      </w:r>
    </w:p>
    <w:p w14:paraId="02774E80" w14:textId="77777777" w:rsidR="00907DC4" w:rsidRPr="0048463E" w:rsidRDefault="00907DC4" w:rsidP="00907DC4">
      <w:pPr>
        <w:numPr>
          <w:ilvl w:val="0"/>
          <w:numId w:val="48"/>
        </w:numPr>
        <w:rPr>
          <w:rFonts w:ascii="Arial" w:hAnsi="Arial" w:cs="Arial"/>
          <w:bCs/>
        </w:rPr>
      </w:pPr>
      <w:r w:rsidRPr="0048463E">
        <w:rPr>
          <w:rFonts w:ascii="Arial" w:hAnsi="Arial" w:cs="Arial"/>
          <w:bCs/>
        </w:rPr>
        <w:t>stating that unauthorised entry to the work site is prohibited.</w:t>
      </w:r>
    </w:p>
    <w:p w14:paraId="360B2E9C" w14:textId="77777777" w:rsidR="00907DC4" w:rsidRPr="0048463E" w:rsidRDefault="00907DC4" w:rsidP="00907DC4">
      <w:pPr>
        <w:rPr>
          <w:rFonts w:ascii="Arial" w:hAnsi="Arial" w:cs="Arial"/>
          <w:bCs/>
        </w:rPr>
      </w:pPr>
      <w:r w:rsidRPr="0048463E">
        <w:rPr>
          <w:rFonts w:ascii="Arial" w:hAnsi="Arial" w:cs="Arial"/>
          <w:bCs/>
        </w:rPr>
        <w:t>Any such sign is to be maintained while the building work or demolition work is being carried out but must be removed when the work has been completed.</w:t>
      </w:r>
    </w:p>
    <w:p w14:paraId="6607F3A9" w14:textId="77777777" w:rsidR="00907DC4" w:rsidRPr="00A051A6" w:rsidRDefault="00907DC4" w:rsidP="00907DC4">
      <w:pPr>
        <w:rPr>
          <w:rFonts w:ascii="Arial" w:hAnsi="Arial" w:cs="Arial"/>
        </w:rPr>
      </w:pPr>
      <w:r w:rsidRPr="00A051A6">
        <w:rPr>
          <w:rFonts w:ascii="Arial" w:hAnsi="Arial" w:cs="Arial"/>
        </w:rPr>
        <w:t>Condition reason</w:t>
      </w:r>
      <w:r w:rsidRPr="0048463E">
        <w:rPr>
          <w:rFonts w:ascii="Arial" w:hAnsi="Arial" w:cs="Arial"/>
        </w:rPr>
        <w:t xml:space="preserve">: </w:t>
      </w:r>
    </w:p>
    <w:p w14:paraId="5A1B74D5" w14:textId="77777777" w:rsidR="00907DC4" w:rsidRPr="00A051A6" w:rsidRDefault="00907DC4" w:rsidP="00907DC4">
      <w:pPr>
        <w:rPr>
          <w:rFonts w:ascii="Arial" w:hAnsi="Arial" w:cs="Arial"/>
          <w:bCs/>
        </w:rPr>
      </w:pPr>
      <w:r w:rsidRPr="0048463E">
        <w:rPr>
          <w:rFonts w:ascii="Arial" w:hAnsi="Arial" w:cs="Arial"/>
          <w:bCs/>
        </w:rPr>
        <w:t>Prescribed Condition under Clause 98A(2) and (3) of the Regulation.</w:t>
      </w:r>
    </w:p>
    <w:p w14:paraId="6A5DF26F" w14:textId="77777777" w:rsidR="00907DC4" w:rsidRPr="0048463E" w:rsidRDefault="00907DC4" w:rsidP="00907DC4">
      <w:pPr>
        <w:rPr>
          <w:rFonts w:ascii="Arial" w:hAnsi="Arial" w:cs="Arial"/>
          <w:bCs/>
        </w:rPr>
      </w:pPr>
    </w:p>
    <w:p w14:paraId="312A6B1C" w14:textId="77777777" w:rsidR="00907DC4" w:rsidRPr="007665CB" w:rsidRDefault="00907DC4" w:rsidP="00907DC4">
      <w:pPr>
        <w:rPr>
          <w:rFonts w:ascii="Arial" w:hAnsi="Arial" w:cs="Arial"/>
          <w:b/>
          <w:bCs/>
        </w:rPr>
      </w:pPr>
      <w:r w:rsidRPr="00A051A6">
        <w:rPr>
          <w:rFonts w:ascii="Arial" w:hAnsi="Arial" w:cs="Arial"/>
          <w:b/>
          <w:bCs/>
        </w:rPr>
        <w:t xml:space="preserve">27. </w:t>
      </w:r>
      <w:r w:rsidRPr="007665CB">
        <w:rPr>
          <w:rFonts w:ascii="Arial" w:hAnsi="Arial" w:cs="Arial"/>
          <w:b/>
          <w:bCs/>
        </w:rPr>
        <w:t>Toilet Facilities during Construction</w:t>
      </w:r>
    </w:p>
    <w:p w14:paraId="435BE265" w14:textId="77777777" w:rsidR="00907DC4" w:rsidRPr="007665CB" w:rsidRDefault="00907DC4" w:rsidP="00907DC4">
      <w:pPr>
        <w:rPr>
          <w:rFonts w:ascii="Arial" w:hAnsi="Arial" w:cs="Arial"/>
          <w:bCs/>
        </w:rPr>
      </w:pPr>
      <w:r w:rsidRPr="007665CB">
        <w:rPr>
          <w:rFonts w:ascii="Arial" w:hAnsi="Arial" w:cs="Arial"/>
          <w:bCs/>
        </w:rPr>
        <w:t>Toilet facilities must be provided on the work site during construction at the rate of one toilet for every 20 persons or part of 20 persons employed at the work site. Each toilet provided must</w:t>
      </w:r>
      <w:r w:rsidRPr="00A051A6">
        <w:rPr>
          <w:rFonts w:ascii="Arial" w:hAnsi="Arial" w:cs="Arial"/>
          <w:bCs/>
        </w:rPr>
        <w:t xml:space="preserve"> be</w:t>
      </w:r>
      <w:r w:rsidRPr="007665CB">
        <w:rPr>
          <w:rFonts w:ascii="Arial" w:hAnsi="Arial" w:cs="Arial"/>
          <w:bCs/>
        </w:rPr>
        <w:t>:</w:t>
      </w:r>
    </w:p>
    <w:p w14:paraId="370912A3" w14:textId="77777777" w:rsidR="00907DC4" w:rsidRPr="007665CB" w:rsidRDefault="00907DC4" w:rsidP="00907DC4">
      <w:pPr>
        <w:numPr>
          <w:ilvl w:val="0"/>
          <w:numId w:val="49"/>
        </w:numPr>
        <w:rPr>
          <w:rFonts w:ascii="Arial" w:hAnsi="Arial" w:cs="Arial"/>
          <w:bCs/>
        </w:rPr>
      </w:pPr>
      <w:r w:rsidRPr="00A051A6">
        <w:rPr>
          <w:rFonts w:ascii="Arial" w:hAnsi="Arial" w:cs="Arial"/>
          <w:bCs/>
        </w:rPr>
        <w:t>Connected</w:t>
      </w:r>
      <w:r w:rsidRPr="007665CB">
        <w:rPr>
          <w:rFonts w:ascii="Arial" w:hAnsi="Arial" w:cs="Arial"/>
          <w:bCs/>
        </w:rPr>
        <w:t xml:space="preserve"> to an on-site effluent disposal</w:t>
      </w:r>
      <w:r w:rsidRPr="00A051A6">
        <w:rPr>
          <w:rFonts w:ascii="Arial" w:hAnsi="Arial" w:cs="Arial"/>
          <w:bCs/>
        </w:rPr>
        <w:t xml:space="preserve"> </w:t>
      </w:r>
      <w:r w:rsidRPr="007665CB">
        <w:rPr>
          <w:rFonts w:ascii="Arial" w:hAnsi="Arial" w:cs="Arial"/>
          <w:bCs/>
        </w:rPr>
        <w:t>system approved by the council, or</w:t>
      </w:r>
    </w:p>
    <w:p w14:paraId="721CB7CD" w14:textId="77777777" w:rsidR="00907DC4" w:rsidRPr="007665CB" w:rsidRDefault="00907DC4" w:rsidP="00907DC4">
      <w:pPr>
        <w:numPr>
          <w:ilvl w:val="0"/>
          <w:numId w:val="49"/>
        </w:numPr>
        <w:rPr>
          <w:rFonts w:ascii="Arial" w:hAnsi="Arial" w:cs="Arial"/>
          <w:bCs/>
        </w:rPr>
      </w:pPr>
      <w:r w:rsidRPr="007665CB">
        <w:rPr>
          <w:rFonts w:ascii="Arial" w:hAnsi="Arial" w:cs="Arial"/>
          <w:bCs/>
        </w:rPr>
        <w:t>A portable toilet.</w:t>
      </w:r>
    </w:p>
    <w:p w14:paraId="52C42357" w14:textId="77777777" w:rsidR="00907DC4" w:rsidRPr="007665CB" w:rsidRDefault="00907DC4" w:rsidP="00907DC4">
      <w:pPr>
        <w:rPr>
          <w:rFonts w:ascii="Arial" w:hAnsi="Arial" w:cs="Arial"/>
          <w:b/>
          <w:bCs/>
        </w:rPr>
      </w:pPr>
    </w:p>
    <w:p w14:paraId="498CA1CA" w14:textId="77777777" w:rsidR="00907DC4" w:rsidRPr="00A051A6" w:rsidRDefault="00907DC4" w:rsidP="00907DC4">
      <w:pPr>
        <w:rPr>
          <w:rFonts w:ascii="Arial" w:hAnsi="Arial" w:cs="Arial"/>
        </w:rPr>
      </w:pPr>
      <w:r w:rsidRPr="00A051A6">
        <w:rPr>
          <w:rFonts w:ascii="Arial" w:hAnsi="Arial" w:cs="Arial"/>
        </w:rPr>
        <w:t>Condition reason:</w:t>
      </w:r>
    </w:p>
    <w:p w14:paraId="33278C6A" w14:textId="77777777" w:rsidR="00907DC4" w:rsidRPr="00A051A6" w:rsidRDefault="00907DC4" w:rsidP="00907DC4">
      <w:pPr>
        <w:rPr>
          <w:rFonts w:ascii="Arial" w:hAnsi="Arial" w:cs="Arial"/>
          <w:bCs/>
        </w:rPr>
      </w:pPr>
      <w:r w:rsidRPr="007665CB">
        <w:rPr>
          <w:rFonts w:ascii="Arial" w:hAnsi="Arial" w:cs="Arial"/>
          <w:bCs/>
        </w:rPr>
        <w:t xml:space="preserve">To provide appropriate on-site amenities during demolition and construction work. </w:t>
      </w:r>
    </w:p>
    <w:p w14:paraId="0F4283AC" w14:textId="77777777" w:rsidR="00907DC4" w:rsidRPr="007665CB" w:rsidRDefault="00907DC4" w:rsidP="00907DC4">
      <w:pPr>
        <w:rPr>
          <w:rFonts w:ascii="Arial" w:hAnsi="Arial" w:cs="Arial"/>
          <w:bCs/>
        </w:rPr>
      </w:pPr>
    </w:p>
    <w:p w14:paraId="05C203B4" w14:textId="77777777" w:rsidR="00907DC4" w:rsidRPr="00EB01C5" w:rsidRDefault="00907DC4" w:rsidP="00907DC4">
      <w:pPr>
        <w:rPr>
          <w:rFonts w:ascii="Arial" w:hAnsi="Arial" w:cs="Arial"/>
          <w:b/>
          <w:bCs/>
        </w:rPr>
      </w:pPr>
      <w:r w:rsidRPr="00A051A6">
        <w:rPr>
          <w:rFonts w:ascii="Arial" w:hAnsi="Arial" w:cs="Arial"/>
          <w:b/>
          <w:bCs/>
        </w:rPr>
        <w:t xml:space="preserve">28. </w:t>
      </w:r>
      <w:r w:rsidRPr="00EB01C5">
        <w:rPr>
          <w:rFonts w:ascii="Arial" w:hAnsi="Arial" w:cs="Arial"/>
          <w:b/>
          <w:bCs/>
        </w:rPr>
        <w:t xml:space="preserve">Implementation of </w:t>
      </w:r>
      <w:r w:rsidRPr="00A051A6">
        <w:rPr>
          <w:rFonts w:ascii="Arial" w:hAnsi="Arial" w:cs="Arial"/>
          <w:b/>
          <w:bCs/>
        </w:rPr>
        <w:t>relevant construction plans</w:t>
      </w:r>
    </w:p>
    <w:p w14:paraId="7F14B5ED" w14:textId="77777777" w:rsidR="00907DC4" w:rsidRPr="00A051A6" w:rsidRDefault="00907DC4" w:rsidP="00907DC4">
      <w:pPr>
        <w:rPr>
          <w:rFonts w:ascii="Arial" w:hAnsi="Arial" w:cs="Arial"/>
          <w:bCs/>
        </w:rPr>
      </w:pPr>
      <w:r w:rsidRPr="00A051A6">
        <w:rPr>
          <w:rFonts w:ascii="Arial" w:hAnsi="Arial" w:cs="Arial"/>
          <w:bCs/>
        </w:rPr>
        <w:t>The following plans associated with construction phases are to be fully implemented in accordance with this consent:</w:t>
      </w:r>
    </w:p>
    <w:p w14:paraId="58944560" w14:textId="77777777" w:rsidR="00907DC4" w:rsidRPr="00A051A6" w:rsidRDefault="00907DC4" w:rsidP="00907DC4">
      <w:pPr>
        <w:pStyle w:val="ListParagraph"/>
        <w:numPr>
          <w:ilvl w:val="0"/>
          <w:numId w:val="50"/>
        </w:numPr>
        <w:spacing w:line="259" w:lineRule="auto"/>
        <w:rPr>
          <w:rFonts w:ascii="Arial" w:hAnsi="Arial" w:cs="Arial"/>
          <w:bCs/>
        </w:rPr>
      </w:pPr>
      <w:r w:rsidRPr="00A051A6">
        <w:rPr>
          <w:rFonts w:ascii="Arial" w:hAnsi="Arial" w:cs="Arial"/>
          <w:bCs/>
        </w:rPr>
        <w:t>Construction Phase Waste Management Plan</w:t>
      </w:r>
    </w:p>
    <w:p w14:paraId="4B364C84" w14:textId="77777777" w:rsidR="00907DC4" w:rsidRPr="00A051A6" w:rsidRDefault="00907DC4" w:rsidP="00907DC4">
      <w:pPr>
        <w:pStyle w:val="ListParagraph"/>
        <w:numPr>
          <w:ilvl w:val="0"/>
          <w:numId w:val="50"/>
        </w:numPr>
        <w:spacing w:line="259" w:lineRule="auto"/>
        <w:rPr>
          <w:rFonts w:ascii="Arial" w:hAnsi="Arial" w:cs="Arial"/>
          <w:bCs/>
        </w:rPr>
      </w:pPr>
      <w:r w:rsidRPr="00A051A6">
        <w:rPr>
          <w:rFonts w:ascii="Arial" w:hAnsi="Arial" w:cs="Arial"/>
          <w:bCs/>
        </w:rPr>
        <w:lastRenderedPageBreak/>
        <w:t>Bushfire Management &amp; Emergency Response Plan</w:t>
      </w:r>
    </w:p>
    <w:p w14:paraId="7D223938" w14:textId="77777777" w:rsidR="00907DC4" w:rsidRPr="00A051A6" w:rsidRDefault="00907DC4" w:rsidP="00907DC4">
      <w:pPr>
        <w:pStyle w:val="ListParagraph"/>
        <w:numPr>
          <w:ilvl w:val="0"/>
          <w:numId w:val="50"/>
        </w:numPr>
        <w:spacing w:line="259" w:lineRule="auto"/>
        <w:rPr>
          <w:rFonts w:ascii="Arial" w:hAnsi="Arial" w:cs="Arial"/>
          <w:bCs/>
        </w:rPr>
      </w:pPr>
      <w:r w:rsidRPr="00A051A6">
        <w:rPr>
          <w:rFonts w:ascii="Arial" w:hAnsi="Arial" w:cs="Arial"/>
          <w:bCs/>
        </w:rPr>
        <w:t>Construction Environmental Management Plan</w:t>
      </w:r>
    </w:p>
    <w:p w14:paraId="24FA0E4F" w14:textId="77777777" w:rsidR="00907DC4" w:rsidRPr="00A051A6" w:rsidRDefault="00907DC4" w:rsidP="00907DC4">
      <w:pPr>
        <w:pStyle w:val="ListParagraph"/>
        <w:rPr>
          <w:rFonts w:ascii="Arial" w:hAnsi="Arial" w:cs="Arial"/>
          <w:bCs/>
        </w:rPr>
      </w:pPr>
    </w:p>
    <w:p w14:paraId="2803B502" w14:textId="77777777" w:rsidR="00907DC4" w:rsidRPr="00A051A6" w:rsidRDefault="00907DC4" w:rsidP="00907DC4">
      <w:pPr>
        <w:rPr>
          <w:rFonts w:ascii="Arial" w:hAnsi="Arial" w:cs="Arial"/>
        </w:rPr>
      </w:pPr>
      <w:r w:rsidRPr="00A051A6">
        <w:rPr>
          <w:rFonts w:ascii="Arial" w:hAnsi="Arial" w:cs="Arial"/>
        </w:rPr>
        <w:t>Condition reason:</w:t>
      </w:r>
    </w:p>
    <w:p w14:paraId="3143CC11" w14:textId="77777777" w:rsidR="00907DC4" w:rsidRPr="00EB01C5" w:rsidRDefault="00907DC4" w:rsidP="00907DC4">
      <w:pPr>
        <w:rPr>
          <w:rFonts w:ascii="Arial" w:hAnsi="Arial" w:cs="Arial"/>
          <w:bCs/>
        </w:rPr>
      </w:pPr>
      <w:r w:rsidRPr="00EB01C5">
        <w:rPr>
          <w:rFonts w:ascii="Arial" w:hAnsi="Arial" w:cs="Arial"/>
          <w:bCs/>
        </w:rPr>
        <w:t>To ensure measures that will protect the public, and the surrounding environment, during site works and construction are implemented prior to works commencing on the site.</w:t>
      </w:r>
    </w:p>
    <w:p w14:paraId="10F886D0" w14:textId="77777777" w:rsidR="00907DC4" w:rsidRPr="00A051A6" w:rsidRDefault="00907DC4" w:rsidP="00907DC4">
      <w:pPr>
        <w:rPr>
          <w:rFonts w:ascii="Arial" w:hAnsi="Arial" w:cs="Arial"/>
          <w:b/>
        </w:rPr>
      </w:pPr>
      <w:r w:rsidRPr="00A051A6">
        <w:rPr>
          <w:rFonts w:ascii="Arial" w:hAnsi="Arial" w:cs="Arial"/>
          <w:b/>
        </w:rPr>
        <w:t>29. Traffic Control Plan</w:t>
      </w:r>
    </w:p>
    <w:p w14:paraId="29589CDA" w14:textId="77777777" w:rsidR="00907DC4" w:rsidRPr="000D1398" w:rsidRDefault="00907DC4" w:rsidP="00907DC4">
      <w:pPr>
        <w:rPr>
          <w:rFonts w:ascii="Arial" w:hAnsi="Arial" w:cs="Arial"/>
          <w:bCs/>
        </w:rPr>
      </w:pPr>
      <w:r w:rsidRPr="000D1398">
        <w:rPr>
          <w:rFonts w:ascii="Arial" w:hAnsi="Arial" w:cs="Arial"/>
          <w:bCs/>
        </w:rPr>
        <w:t xml:space="preserve">Prior to the commencement of any works that impact the public road reserve, road shoulder, verge, or trafficable areas, a </w:t>
      </w:r>
      <w:r w:rsidRPr="000D1398">
        <w:rPr>
          <w:rFonts w:ascii="Arial" w:hAnsi="Arial" w:cs="Arial"/>
        </w:rPr>
        <w:t>Traffic Control Plan (TCP) must be prepared by a person holding current TfNSW Prepare a Work Zone Traffic Management Plan (PWZTMP)</w:t>
      </w:r>
      <w:r w:rsidRPr="000D1398">
        <w:rPr>
          <w:rFonts w:ascii="Arial" w:hAnsi="Arial" w:cs="Arial"/>
          <w:bCs/>
        </w:rPr>
        <w:t xml:space="preserve"> accreditation.</w:t>
      </w:r>
    </w:p>
    <w:p w14:paraId="47860F04" w14:textId="77777777" w:rsidR="00907DC4" w:rsidRPr="000D1398" w:rsidRDefault="00907DC4" w:rsidP="00907DC4">
      <w:pPr>
        <w:rPr>
          <w:rFonts w:ascii="Arial" w:hAnsi="Arial" w:cs="Arial"/>
          <w:bCs/>
        </w:rPr>
      </w:pPr>
      <w:r w:rsidRPr="000D1398">
        <w:rPr>
          <w:rFonts w:ascii="Arial" w:hAnsi="Arial" w:cs="Arial"/>
          <w:bCs/>
        </w:rPr>
        <w:t>The TCP must:</w:t>
      </w:r>
    </w:p>
    <w:p w14:paraId="7CFAF2A7" w14:textId="77777777" w:rsidR="00907DC4" w:rsidRPr="000D1398" w:rsidRDefault="00907DC4" w:rsidP="00907DC4">
      <w:pPr>
        <w:numPr>
          <w:ilvl w:val="0"/>
          <w:numId w:val="51"/>
        </w:numPr>
        <w:rPr>
          <w:rFonts w:ascii="Arial" w:hAnsi="Arial" w:cs="Arial"/>
          <w:bCs/>
        </w:rPr>
      </w:pPr>
      <w:r w:rsidRPr="000D1398">
        <w:rPr>
          <w:rFonts w:ascii="Arial" w:hAnsi="Arial" w:cs="Arial"/>
          <w:bCs/>
        </w:rPr>
        <w:t xml:space="preserve">Be prepared in accordance with </w:t>
      </w:r>
      <w:r w:rsidRPr="000D1398">
        <w:rPr>
          <w:rFonts w:ascii="Arial" w:hAnsi="Arial" w:cs="Arial"/>
        </w:rPr>
        <w:t>AS 1742.3 – Traffic Control for Works on Roads and all relevant TfNSW Traffic Control at Work Sites manuals.</w:t>
      </w:r>
    </w:p>
    <w:p w14:paraId="423BE794" w14:textId="77777777" w:rsidR="00907DC4" w:rsidRPr="000D1398" w:rsidRDefault="00907DC4" w:rsidP="00907DC4">
      <w:pPr>
        <w:numPr>
          <w:ilvl w:val="0"/>
          <w:numId w:val="51"/>
        </w:numPr>
        <w:rPr>
          <w:rFonts w:ascii="Arial" w:hAnsi="Arial" w:cs="Arial"/>
          <w:bCs/>
        </w:rPr>
      </w:pPr>
      <w:r w:rsidRPr="000D1398">
        <w:rPr>
          <w:rFonts w:ascii="Arial" w:hAnsi="Arial" w:cs="Arial"/>
          <w:bCs/>
        </w:rPr>
        <w:t>Identify all proposed traffic management measures, signage, delineation, vehicle movements, and safe access arrangements for adjoining properties.</w:t>
      </w:r>
    </w:p>
    <w:p w14:paraId="0F2FFCCC" w14:textId="77777777" w:rsidR="00907DC4" w:rsidRPr="000D1398" w:rsidRDefault="00907DC4" w:rsidP="00907DC4">
      <w:pPr>
        <w:numPr>
          <w:ilvl w:val="0"/>
          <w:numId w:val="51"/>
        </w:numPr>
        <w:rPr>
          <w:rFonts w:ascii="Arial" w:hAnsi="Arial" w:cs="Arial"/>
          <w:bCs/>
        </w:rPr>
      </w:pPr>
      <w:r w:rsidRPr="000D1398">
        <w:rPr>
          <w:rFonts w:ascii="Arial" w:hAnsi="Arial" w:cs="Arial"/>
          <w:bCs/>
        </w:rPr>
        <w:t>Demonstrate how the safety of road users</w:t>
      </w:r>
      <w:r w:rsidRPr="00A051A6">
        <w:rPr>
          <w:rFonts w:ascii="Arial" w:hAnsi="Arial" w:cs="Arial"/>
          <w:bCs/>
        </w:rPr>
        <w:t xml:space="preserve"> </w:t>
      </w:r>
      <w:r w:rsidRPr="000D1398">
        <w:rPr>
          <w:rFonts w:ascii="Arial" w:hAnsi="Arial" w:cs="Arial"/>
          <w:bCs/>
        </w:rPr>
        <w:t>and workers will be maintained for the duration of works.</w:t>
      </w:r>
    </w:p>
    <w:p w14:paraId="3F01E464" w14:textId="77777777" w:rsidR="00907DC4" w:rsidRPr="000D1398" w:rsidRDefault="00907DC4" w:rsidP="00907DC4">
      <w:pPr>
        <w:numPr>
          <w:ilvl w:val="0"/>
          <w:numId w:val="51"/>
        </w:numPr>
        <w:rPr>
          <w:rFonts w:ascii="Arial" w:hAnsi="Arial" w:cs="Arial"/>
          <w:bCs/>
        </w:rPr>
      </w:pPr>
      <w:r w:rsidRPr="000D1398">
        <w:rPr>
          <w:rFonts w:ascii="Arial" w:hAnsi="Arial" w:cs="Arial"/>
          <w:bCs/>
        </w:rPr>
        <w:t>Include details of any required partial or full lane closures, speed reductions, or temporary traffic arrangements.</w:t>
      </w:r>
    </w:p>
    <w:p w14:paraId="46A3B8B4" w14:textId="77777777" w:rsidR="00907DC4" w:rsidRPr="000D1398" w:rsidRDefault="00907DC4" w:rsidP="00907DC4">
      <w:pPr>
        <w:rPr>
          <w:rFonts w:ascii="Arial" w:hAnsi="Arial" w:cs="Arial"/>
          <w:bCs/>
        </w:rPr>
      </w:pPr>
      <w:r w:rsidRPr="000D1398">
        <w:rPr>
          <w:rFonts w:ascii="Arial" w:hAnsi="Arial" w:cs="Arial"/>
          <w:bCs/>
        </w:rPr>
        <w:t xml:space="preserve">The approved TCP must be submitted to Council </w:t>
      </w:r>
      <w:r w:rsidRPr="000D1398">
        <w:rPr>
          <w:rFonts w:ascii="Arial" w:hAnsi="Arial" w:cs="Arial"/>
        </w:rPr>
        <w:t>at least 10 working days prior</w:t>
      </w:r>
      <w:r w:rsidRPr="000D1398">
        <w:rPr>
          <w:rFonts w:ascii="Arial" w:hAnsi="Arial" w:cs="Arial"/>
          <w:bCs/>
        </w:rPr>
        <w:t xml:space="preserve"> to works commencing and must be implemented in full for the duration of works.</w:t>
      </w:r>
    </w:p>
    <w:p w14:paraId="11F1AC35" w14:textId="77777777" w:rsidR="00907DC4" w:rsidRPr="00A051A6" w:rsidRDefault="00907DC4" w:rsidP="00907DC4">
      <w:pPr>
        <w:rPr>
          <w:rFonts w:ascii="Arial" w:hAnsi="Arial" w:cs="Arial"/>
          <w:bCs/>
        </w:rPr>
      </w:pPr>
      <w:r w:rsidRPr="00A051A6">
        <w:rPr>
          <w:rFonts w:ascii="Arial" w:hAnsi="Arial" w:cs="Arial"/>
          <w:bCs/>
        </w:rPr>
        <w:t>Condition reason:</w:t>
      </w:r>
    </w:p>
    <w:p w14:paraId="7F68266C" w14:textId="77777777" w:rsidR="00907DC4" w:rsidRPr="00A051A6" w:rsidRDefault="00907DC4" w:rsidP="00907DC4">
      <w:pPr>
        <w:rPr>
          <w:rFonts w:ascii="Arial" w:hAnsi="Arial" w:cs="Arial"/>
          <w:bCs/>
        </w:rPr>
      </w:pPr>
      <w:r w:rsidRPr="00A051A6">
        <w:rPr>
          <w:rFonts w:ascii="Arial" w:hAnsi="Arial" w:cs="Arial"/>
          <w:bCs/>
        </w:rPr>
        <w:t>To ensure safe access to and from the site during construction works.</w:t>
      </w:r>
    </w:p>
    <w:p w14:paraId="5996EDC7" w14:textId="77777777" w:rsidR="00907DC4" w:rsidRPr="00A051A6" w:rsidRDefault="00907DC4" w:rsidP="00907DC4">
      <w:pPr>
        <w:rPr>
          <w:rFonts w:ascii="Arial" w:hAnsi="Arial" w:cs="Arial"/>
          <w:b/>
          <w:bCs/>
        </w:rPr>
      </w:pPr>
    </w:p>
    <w:p w14:paraId="0E2CBE8B" w14:textId="77777777" w:rsidR="00907DC4" w:rsidRPr="00F969EF" w:rsidRDefault="00907DC4" w:rsidP="00907DC4">
      <w:pPr>
        <w:rPr>
          <w:rFonts w:ascii="Arial" w:hAnsi="Arial" w:cs="Arial"/>
          <w:b/>
          <w:bCs/>
        </w:rPr>
      </w:pPr>
      <w:r w:rsidRPr="00A051A6">
        <w:rPr>
          <w:rFonts w:ascii="Arial" w:hAnsi="Arial" w:cs="Arial"/>
          <w:b/>
          <w:bCs/>
        </w:rPr>
        <w:t>30</w:t>
      </w:r>
      <w:r w:rsidRPr="00F969EF">
        <w:rPr>
          <w:rFonts w:ascii="Arial" w:hAnsi="Arial" w:cs="Arial"/>
          <w:b/>
          <w:bCs/>
        </w:rPr>
        <w:t>. Bushfire Water Supply</w:t>
      </w:r>
    </w:p>
    <w:p w14:paraId="65968667" w14:textId="77777777" w:rsidR="00907DC4" w:rsidRPr="00F969EF" w:rsidRDefault="00907DC4" w:rsidP="00907DC4">
      <w:pPr>
        <w:rPr>
          <w:rFonts w:ascii="Arial" w:hAnsi="Arial" w:cs="Arial"/>
        </w:rPr>
      </w:pPr>
      <w:r w:rsidRPr="00F969EF">
        <w:rPr>
          <w:rFonts w:ascii="Arial" w:hAnsi="Arial" w:cs="Arial"/>
        </w:rPr>
        <w:t>A minimum 20,000 litres of static water must be provided within the development site for bushfire protection purposes. The water supply must be installed and maintained in accordance with the following requirements:</w:t>
      </w:r>
    </w:p>
    <w:p w14:paraId="5AAF0831" w14:textId="77777777" w:rsidR="00907DC4" w:rsidRPr="00F969EF" w:rsidRDefault="00907DC4" w:rsidP="00907DC4">
      <w:pPr>
        <w:numPr>
          <w:ilvl w:val="0"/>
          <w:numId w:val="42"/>
        </w:numPr>
        <w:rPr>
          <w:rFonts w:ascii="Arial" w:hAnsi="Arial" w:cs="Arial"/>
        </w:rPr>
      </w:pPr>
      <w:r w:rsidRPr="00F969EF">
        <w:rPr>
          <w:rFonts w:ascii="Arial" w:hAnsi="Arial" w:cs="Arial"/>
        </w:rPr>
        <w:t>Water must be stored in above</w:t>
      </w:r>
      <w:r w:rsidRPr="00F969EF">
        <w:rPr>
          <w:rFonts w:ascii="Arial" w:hAnsi="Arial" w:cs="Arial"/>
        </w:rPr>
        <w:noBreakHyphen/>
        <w:t>ground metal or concrete tanks, or in underground tanks with a minimum 200 mm access hole and a hardened, all</w:t>
      </w:r>
      <w:r w:rsidRPr="00F969EF">
        <w:rPr>
          <w:rFonts w:ascii="Arial" w:hAnsi="Arial" w:cs="Arial"/>
        </w:rPr>
        <w:noBreakHyphen/>
        <w:t>weather surface extending 4 metres around the access point.</w:t>
      </w:r>
    </w:p>
    <w:p w14:paraId="07DA136D" w14:textId="77777777" w:rsidR="00907DC4" w:rsidRPr="00F969EF" w:rsidRDefault="00907DC4" w:rsidP="00907DC4">
      <w:pPr>
        <w:numPr>
          <w:ilvl w:val="0"/>
          <w:numId w:val="42"/>
        </w:numPr>
        <w:rPr>
          <w:rFonts w:ascii="Arial" w:hAnsi="Arial" w:cs="Arial"/>
        </w:rPr>
      </w:pPr>
      <w:r w:rsidRPr="00F969EF">
        <w:rPr>
          <w:rFonts w:ascii="Arial" w:hAnsi="Arial" w:cs="Arial"/>
        </w:rPr>
        <w:t>Any raised tanks must be installed on protected, non</w:t>
      </w:r>
      <w:r w:rsidRPr="00F969EF">
        <w:rPr>
          <w:rFonts w:ascii="Arial" w:hAnsi="Arial" w:cs="Arial"/>
        </w:rPr>
        <w:noBreakHyphen/>
        <w:t>combustible stands.</w:t>
      </w:r>
    </w:p>
    <w:p w14:paraId="5427E4FC" w14:textId="77777777" w:rsidR="00907DC4" w:rsidRPr="00F969EF" w:rsidRDefault="00907DC4" w:rsidP="00907DC4">
      <w:pPr>
        <w:numPr>
          <w:ilvl w:val="0"/>
          <w:numId w:val="42"/>
        </w:numPr>
        <w:rPr>
          <w:rFonts w:ascii="Arial" w:hAnsi="Arial" w:cs="Arial"/>
        </w:rPr>
      </w:pPr>
      <w:r w:rsidRPr="00F969EF">
        <w:rPr>
          <w:rFonts w:ascii="Arial" w:hAnsi="Arial" w:cs="Arial"/>
        </w:rPr>
        <w:t>All external pipework, including taps, must be constructed of metal.</w:t>
      </w:r>
    </w:p>
    <w:p w14:paraId="19886DB8" w14:textId="77777777" w:rsidR="00907DC4" w:rsidRPr="00F969EF" w:rsidRDefault="00907DC4" w:rsidP="00907DC4">
      <w:pPr>
        <w:numPr>
          <w:ilvl w:val="0"/>
          <w:numId w:val="42"/>
        </w:numPr>
        <w:rPr>
          <w:rFonts w:ascii="Arial" w:hAnsi="Arial" w:cs="Arial"/>
        </w:rPr>
      </w:pPr>
      <w:r w:rsidRPr="00F969EF">
        <w:rPr>
          <w:rFonts w:ascii="Arial" w:hAnsi="Arial" w:cs="Arial"/>
        </w:rPr>
        <w:t>Pumps must be shielded to ensure operability during a bushfire.</w:t>
      </w:r>
    </w:p>
    <w:p w14:paraId="21E5DAFA" w14:textId="77777777" w:rsidR="00907DC4" w:rsidRPr="00F969EF" w:rsidRDefault="00907DC4" w:rsidP="00907DC4">
      <w:pPr>
        <w:numPr>
          <w:ilvl w:val="0"/>
          <w:numId w:val="42"/>
        </w:numPr>
        <w:rPr>
          <w:rFonts w:ascii="Arial" w:hAnsi="Arial" w:cs="Arial"/>
        </w:rPr>
      </w:pPr>
      <w:r w:rsidRPr="00F969EF">
        <w:rPr>
          <w:rFonts w:ascii="Arial" w:hAnsi="Arial" w:cs="Arial"/>
        </w:rPr>
        <w:t>A 65 mm Storz outlet fitted with a gate or ball valve must be provided to enable firefighting access to the water supply.</w:t>
      </w:r>
    </w:p>
    <w:p w14:paraId="0A0E65F7" w14:textId="77777777" w:rsidR="00907DC4" w:rsidRPr="00F969EF" w:rsidRDefault="00907DC4" w:rsidP="00907DC4">
      <w:pPr>
        <w:rPr>
          <w:rFonts w:ascii="Arial" w:hAnsi="Arial" w:cs="Arial"/>
        </w:rPr>
      </w:pPr>
      <w:r w:rsidRPr="00F969EF">
        <w:rPr>
          <w:rFonts w:ascii="Arial" w:hAnsi="Arial" w:cs="Arial"/>
        </w:rPr>
        <w:lastRenderedPageBreak/>
        <w:t>The bushfire water supply must be installed prior to the commencement of construction works and maintained for the life of the development.</w:t>
      </w:r>
    </w:p>
    <w:p w14:paraId="656A7099" w14:textId="77777777" w:rsidR="00907DC4" w:rsidRPr="00A051A6" w:rsidRDefault="00907DC4" w:rsidP="00907DC4">
      <w:pPr>
        <w:rPr>
          <w:rFonts w:ascii="Arial" w:hAnsi="Arial" w:cs="Arial"/>
          <w:bCs/>
        </w:rPr>
      </w:pPr>
      <w:r w:rsidRPr="00A051A6">
        <w:rPr>
          <w:rFonts w:ascii="Arial" w:hAnsi="Arial" w:cs="Arial"/>
          <w:bCs/>
        </w:rPr>
        <w:t>Condition reason:</w:t>
      </w:r>
    </w:p>
    <w:p w14:paraId="3F6E7C71" w14:textId="77777777" w:rsidR="00907DC4" w:rsidRDefault="00907DC4" w:rsidP="00907DC4">
      <w:pPr>
        <w:rPr>
          <w:rFonts w:ascii="Arial" w:hAnsi="Arial" w:cs="Arial"/>
          <w:bCs/>
        </w:rPr>
      </w:pPr>
      <w:r w:rsidRPr="00A051A6">
        <w:rPr>
          <w:rFonts w:ascii="Arial" w:hAnsi="Arial" w:cs="Arial"/>
          <w:bCs/>
        </w:rPr>
        <w:t>To ensure the infrastructure is protected with adequate fire fighting capabilities and water supply.</w:t>
      </w:r>
    </w:p>
    <w:p w14:paraId="2BD85B8C" w14:textId="77777777" w:rsidR="00A77246" w:rsidRPr="00A051A6" w:rsidRDefault="00A77246" w:rsidP="00907DC4">
      <w:pPr>
        <w:rPr>
          <w:rFonts w:ascii="Arial" w:hAnsi="Arial" w:cs="Arial"/>
          <w:bCs/>
        </w:rPr>
      </w:pPr>
    </w:p>
    <w:p w14:paraId="1B273458" w14:textId="77777777" w:rsidR="00A77246" w:rsidRPr="00A77246" w:rsidRDefault="00A77246" w:rsidP="00A77246">
      <w:pPr>
        <w:rPr>
          <w:rFonts w:ascii="Arial" w:hAnsi="Arial" w:cs="Arial"/>
          <w:b/>
          <w:bCs/>
        </w:rPr>
      </w:pPr>
      <w:r w:rsidRPr="00A77246">
        <w:rPr>
          <w:rFonts w:ascii="Arial" w:hAnsi="Arial" w:cs="Arial"/>
          <w:b/>
          <w:lang w:val="en-US"/>
        </w:rPr>
        <w:t>31.</w:t>
      </w:r>
      <w:r>
        <w:rPr>
          <w:rFonts w:ascii="Arial" w:hAnsi="Arial" w:cs="Arial"/>
          <w:bCs/>
          <w:lang w:val="en-US"/>
        </w:rPr>
        <w:t xml:space="preserve"> </w:t>
      </w:r>
      <w:r w:rsidRPr="00A77246">
        <w:rPr>
          <w:rFonts w:ascii="Arial" w:hAnsi="Arial" w:cs="Arial"/>
          <w:b/>
          <w:bCs/>
        </w:rPr>
        <w:t>Rural Address</w:t>
      </w:r>
    </w:p>
    <w:p w14:paraId="4A0FDCB9" w14:textId="77777777" w:rsidR="00A77246" w:rsidRPr="00A77246" w:rsidRDefault="00A77246" w:rsidP="00A77246">
      <w:pPr>
        <w:rPr>
          <w:rFonts w:ascii="Arial" w:hAnsi="Arial" w:cs="Arial"/>
          <w:bCs/>
        </w:rPr>
      </w:pPr>
      <w:r w:rsidRPr="00A77246">
        <w:rPr>
          <w:rFonts w:ascii="Arial" w:hAnsi="Arial" w:cs="Arial"/>
          <w:bCs/>
        </w:rPr>
        <w:t>Prior to works commencing on site, the applicant must obtain a Rural Address for the site from Council in accordance with the NSW Address Policy &amp; User Manual 2024 and AS/NZS 4819:2011 Rural and Urban Addressing.</w:t>
      </w:r>
    </w:p>
    <w:p w14:paraId="5D938D5B" w14:textId="77777777" w:rsidR="00A77246" w:rsidRPr="00A77246" w:rsidRDefault="00A77246" w:rsidP="00A77246">
      <w:pPr>
        <w:rPr>
          <w:rFonts w:ascii="Arial" w:hAnsi="Arial" w:cs="Arial"/>
          <w:bCs/>
        </w:rPr>
      </w:pPr>
      <w:r w:rsidRPr="00A77246">
        <w:rPr>
          <w:rFonts w:ascii="Arial" w:hAnsi="Arial" w:cs="Arial"/>
          <w:bCs/>
        </w:rPr>
        <w:t>The approved rural address number must be:</w:t>
      </w:r>
    </w:p>
    <w:p w14:paraId="00A2C856" w14:textId="77777777" w:rsidR="00A77246" w:rsidRPr="00A77246" w:rsidRDefault="00A77246" w:rsidP="00A77246">
      <w:pPr>
        <w:numPr>
          <w:ilvl w:val="0"/>
          <w:numId w:val="60"/>
        </w:numPr>
        <w:rPr>
          <w:rFonts w:ascii="Arial" w:hAnsi="Arial" w:cs="Arial"/>
          <w:bCs/>
        </w:rPr>
      </w:pPr>
      <w:r w:rsidRPr="00A77246">
        <w:rPr>
          <w:rFonts w:ascii="Arial" w:hAnsi="Arial" w:cs="Arial"/>
          <w:bCs/>
        </w:rPr>
        <w:t>Permanently displayed at the property entrance in a clearly visible location,</w:t>
      </w:r>
    </w:p>
    <w:p w14:paraId="7FEC2A69" w14:textId="77777777" w:rsidR="00A77246" w:rsidRPr="00A77246" w:rsidRDefault="00A77246" w:rsidP="00A77246">
      <w:pPr>
        <w:numPr>
          <w:ilvl w:val="0"/>
          <w:numId w:val="60"/>
        </w:numPr>
        <w:rPr>
          <w:rFonts w:ascii="Arial" w:hAnsi="Arial" w:cs="Arial"/>
          <w:bCs/>
        </w:rPr>
      </w:pPr>
      <w:r w:rsidRPr="00A77246">
        <w:rPr>
          <w:rFonts w:ascii="Arial" w:hAnsi="Arial" w:cs="Arial"/>
          <w:bCs/>
        </w:rPr>
        <w:t>Installed on a post, gate, or other suitable structure at the driveway entry,</w:t>
      </w:r>
    </w:p>
    <w:p w14:paraId="2223ED91" w14:textId="77777777" w:rsidR="00A77246" w:rsidRPr="00A77246" w:rsidRDefault="00A77246" w:rsidP="00A77246">
      <w:pPr>
        <w:numPr>
          <w:ilvl w:val="0"/>
          <w:numId w:val="60"/>
        </w:numPr>
        <w:rPr>
          <w:rFonts w:ascii="Arial" w:hAnsi="Arial" w:cs="Arial"/>
          <w:bCs/>
        </w:rPr>
      </w:pPr>
      <w:r w:rsidRPr="00A77246">
        <w:rPr>
          <w:rFonts w:ascii="Arial" w:hAnsi="Arial" w:cs="Arial"/>
          <w:bCs/>
        </w:rPr>
        <w:t>Displayed using reflective materials with numerals of a size and colour that always ensures visibility from the road.</w:t>
      </w:r>
    </w:p>
    <w:p w14:paraId="575D9696" w14:textId="77777777" w:rsidR="00A77246" w:rsidRPr="00A77246" w:rsidRDefault="00A77246" w:rsidP="00A77246">
      <w:pPr>
        <w:rPr>
          <w:rFonts w:ascii="Arial" w:hAnsi="Arial" w:cs="Arial"/>
          <w:bCs/>
        </w:rPr>
      </w:pPr>
      <w:r w:rsidRPr="00A77246">
        <w:rPr>
          <w:rFonts w:ascii="Arial" w:hAnsi="Arial" w:cs="Arial"/>
          <w:bCs/>
        </w:rPr>
        <w:t>The rural address number must be maintained in good condition for the life of the development.</w:t>
      </w:r>
    </w:p>
    <w:p w14:paraId="3C66DA33" w14:textId="77777777" w:rsidR="00A77246" w:rsidRPr="00A77246" w:rsidRDefault="00A77246" w:rsidP="00A77246">
      <w:pPr>
        <w:rPr>
          <w:rFonts w:ascii="Arial" w:hAnsi="Arial" w:cs="Arial"/>
          <w:bCs/>
        </w:rPr>
      </w:pPr>
      <w:r w:rsidRPr="00A77246">
        <w:rPr>
          <w:rFonts w:ascii="Arial" w:hAnsi="Arial" w:cs="Arial"/>
          <w:bCs/>
        </w:rPr>
        <w:t xml:space="preserve">Condition reason:  Because it is in the public interest that the property be easily identifiable.  </w:t>
      </w:r>
    </w:p>
    <w:p w14:paraId="0CA8D33F" w14:textId="50CDAAF9" w:rsidR="00907DC4" w:rsidRPr="00A77246" w:rsidRDefault="00907DC4" w:rsidP="00907DC4">
      <w:pPr>
        <w:rPr>
          <w:rFonts w:ascii="Arial" w:hAnsi="Arial" w:cs="Arial"/>
          <w:bCs/>
        </w:rPr>
      </w:pPr>
    </w:p>
    <w:p w14:paraId="43BCC358" w14:textId="77777777" w:rsidR="00907DC4" w:rsidRPr="00A051A6" w:rsidRDefault="00907DC4" w:rsidP="00907DC4">
      <w:pPr>
        <w:pBdr>
          <w:top w:val="single" w:sz="4" w:space="1" w:color="auto"/>
          <w:left w:val="single" w:sz="4" w:space="4" w:color="auto"/>
          <w:bottom w:val="single" w:sz="4" w:space="1" w:color="auto"/>
          <w:right w:val="single" w:sz="4" w:space="4" w:color="auto"/>
        </w:pBdr>
        <w:shd w:val="clear" w:color="auto" w:fill="E8E8E8" w:themeFill="background2"/>
        <w:jc w:val="center"/>
        <w:rPr>
          <w:rFonts w:ascii="Arial" w:hAnsi="Arial" w:cs="Arial"/>
          <w:b/>
          <w:lang w:val="en-US"/>
        </w:rPr>
      </w:pPr>
      <w:r w:rsidRPr="00A051A6">
        <w:rPr>
          <w:rFonts w:ascii="Arial" w:hAnsi="Arial" w:cs="Arial"/>
          <w:b/>
          <w:lang w:val="en-US"/>
        </w:rPr>
        <w:t>During Construction</w:t>
      </w:r>
    </w:p>
    <w:p w14:paraId="3B9EEE4C" w14:textId="77777777" w:rsidR="00907DC4" w:rsidRPr="005B3C34" w:rsidRDefault="00907DC4" w:rsidP="00907DC4">
      <w:pPr>
        <w:rPr>
          <w:rFonts w:ascii="Arial" w:hAnsi="Arial" w:cs="Arial"/>
          <w:b/>
        </w:rPr>
      </w:pPr>
    </w:p>
    <w:p w14:paraId="5B289F97" w14:textId="0032C127" w:rsidR="00907DC4" w:rsidRPr="005B3C34" w:rsidRDefault="00907DC4" w:rsidP="00907DC4">
      <w:pPr>
        <w:rPr>
          <w:rFonts w:ascii="Arial" w:hAnsi="Arial" w:cs="Arial"/>
          <w:b/>
          <w:bCs/>
        </w:rPr>
      </w:pPr>
      <w:r w:rsidRPr="00A051A6">
        <w:rPr>
          <w:rFonts w:ascii="Arial" w:hAnsi="Arial" w:cs="Arial"/>
          <w:b/>
          <w:bCs/>
        </w:rPr>
        <w:t>3</w:t>
      </w:r>
      <w:r w:rsidR="001F1D36">
        <w:rPr>
          <w:rFonts w:ascii="Arial" w:hAnsi="Arial" w:cs="Arial"/>
          <w:b/>
          <w:bCs/>
        </w:rPr>
        <w:t>2</w:t>
      </w:r>
      <w:r w:rsidRPr="00A051A6">
        <w:rPr>
          <w:rFonts w:ascii="Arial" w:hAnsi="Arial" w:cs="Arial"/>
          <w:b/>
          <w:bCs/>
        </w:rPr>
        <w:t xml:space="preserve">. </w:t>
      </w:r>
      <w:r w:rsidRPr="005B3C34">
        <w:rPr>
          <w:rFonts w:ascii="Arial" w:hAnsi="Arial" w:cs="Arial"/>
          <w:b/>
          <w:bCs/>
        </w:rPr>
        <w:t>Asset Protection and Internal Access</w:t>
      </w:r>
    </w:p>
    <w:p w14:paraId="407F56B9" w14:textId="77777777" w:rsidR="00907DC4" w:rsidRPr="005B3C34" w:rsidRDefault="00907DC4" w:rsidP="00907DC4">
      <w:pPr>
        <w:rPr>
          <w:rFonts w:ascii="Arial" w:hAnsi="Arial" w:cs="Arial"/>
          <w:bCs/>
        </w:rPr>
      </w:pPr>
      <w:r w:rsidRPr="005B3C34">
        <w:rPr>
          <w:rFonts w:ascii="Arial" w:hAnsi="Arial" w:cs="Arial"/>
          <w:bCs/>
        </w:rPr>
        <w:t>A defendable space managed as an Asset Protection Zone (APZ) must be established and maintained around the solar array within the fenced compound for the life of the development. Internal property access must comply with the requirements of Table 7.4a of Planning for Bush Fire Protection 2019, including:</w:t>
      </w:r>
    </w:p>
    <w:p w14:paraId="702EBC23" w14:textId="77777777" w:rsidR="00907DC4" w:rsidRPr="005B3C34" w:rsidRDefault="00907DC4" w:rsidP="00907DC4">
      <w:pPr>
        <w:numPr>
          <w:ilvl w:val="0"/>
          <w:numId w:val="43"/>
        </w:numPr>
        <w:rPr>
          <w:rFonts w:ascii="Arial" w:hAnsi="Arial" w:cs="Arial"/>
          <w:bCs/>
        </w:rPr>
      </w:pPr>
      <w:r w:rsidRPr="005B3C34">
        <w:rPr>
          <w:rFonts w:ascii="Arial" w:hAnsi="Arial" w:cs="Arial"/>
          <w:bCs/>
        </w:rPr>
        <w:t>a minimum 4</w:t>
      </w:r>
      <w:r w:rsidRPr="005B3C34">
        <w:rPr>
          <w:rFonts w:ascii="Arial" w:hAnsi="Arial" w:cs="Arial"/>
          <w:bCs/>
        </w:rPr>
        <w:noBreakHyphen/>
        <w:t>metre carriageway width</w:t>
      </w:r>
    </w:p>
    <w:p w14:paraId="4BF48F1D" w14:textId="77777777" w:rsidR="00907DC4" w:rsidRPr="005B3C34" w:rsidRDefault="00907DC4" w:rsidP="00907DC4">
      <w:pPr>
        <w:numPr>
          <w:ilvl w:val="0"/>
          <w:numId w:val="43"/>
        </w:numPr>
        <w:rPr>
          <w:rFonts w:ascii="Arial" w:hAnsi="Arial" w:cs="Arial"/>
          <w:bCs/>
        </w:rPr>
      </w:pPr>
      <w:r w:rsidRPr="005B3C34">
        <w:rPr>
          <w:rFonts w:ascii="Arial" w:hAnsi="Arial" w:cs="Arial"/>
          <w:bCs/>
        </w:rPr>
        <w:t>turning areas capable of accommodating a fire tanker with a minimum inner turning radius of 6 metres and outer turning radius of 12 metres</w:t>
      </w:r>
    </w:p>
    <w:p w14:paraId="002323E1" w14:textId="77777777" w:rsidR="00907DC4" w:rsidRPr="005B3C34" w:rsidRDefault="00907DC4" w:rsidP="00907DC4">
      <w:pPr>
        <w:numPr>
          <w:ilvl w:val="0"/>
          <w:numId w:val="43"/>
        </w:numPr>
        <w:rPr>
          <w:rFonts w:ascii="Arial" w:hAnsi="Arial" w:cs="Arial"/>
          <w:bCs/>
        </w:rPr>
      </w:pPr>
      <w:r w:rsidRPr="005B3C34">
        <w:rPr>
          <w:rFonts w:ascii="Arial" w:hAnsi="Arial" w:cs="Arial"/>
          <w:bCs/>
        </w:rPr>
        <w:t>a minimum 4</w:t>
      </w:r>
      <w:r w:rsidRPr="005B3C34">
        <w:rPr>
          <w:rFonts w:ascii="Arial" w:hAnsi="Arial" w:cs="Arial"/>
          <w:bCs/>
        </w:rPr>
        <w:noBreakHyphen/>
        <w:t>metre vertical clearance to any overhead obstructions</w:t>
      </w:r>
    </w:p>
    <w:p w14:paraId="5F242822" w14:textId="77777777" w:rsidR="00907DC4" w:rsidRPr="005B3C34" w:rsidRDefault="00907DC4" w:rsidP="00907DC4">
      <w:pPr>
        <w:numPr>
          <w:ilvl w:val="0"/>
          <w:numId w:val="43"/>
        </w:numPr>
        <w:rPr>
          <w:rFonts w:ascii="Arial" w:hAnsi="Arial" w:cs="Arial"/>
          <w:bCs/>
        </w:rPr>
      </w:pPr>
      <w:r w:rsidRPr="005B3C34">
        <w:rPr>
          <w:rFonts w:ascii="Arial" w:hAnsi="Arial" w:cs="Arial"/>
          <w:bCs/>
        </w:rPr>
        <w:t>curves with a minimum inner radius of 6 metres</w:t>
      </w:r>
    </w:p>
    <w:p w14:paraId="09247F71" w14:textId="77777777" w:rsidR="00907DC4" w:rsidRPr="005B3C34" w:rsidRDefault="00907DC4" w:rsidP="00907DC4">
      <w:pPr>
        <w:numPr>
          <w:ilvl w:val="0"/>
          <w:numId w:val="43"/>
        </w:numPr>
        <w:rPr>
          <w:rFonts w:ascii="Arial" w:hAnsi="Arial" w:cs="Arial"/>
          <w:bCs/>
        </w:rPr>
      </w:pPr>
      <w:r w:rsidRPr="005B3C34">
        <w:rPr>
          <w:rFonts w:ascii="Arial" w:hAnsi="Arial" w:cs="Arial"/>
          <w:bCs/>
        </w:rPr>
        <w:t>a minimum 6</w:t>
      </w:r>
      <w:r w:rsidRPr="005B3C34">
        <w:rPr>
          <w:rFonts w:ascii="Arial" w:hAnsi="Arial" w:cs="Arial"/>
          <w:bCs/>
        </w:rPr>
        <w:noBreakHyphen/>
        <w:t>metre separation between inner and outer curves</w:t>
      </w:r>
    </w:p>
    <w:p w14:paraId="5839C0CE" w14:textId="77777777" w:rsidR="00907DC4" w:rsidRPr="005B3C34" w:rsidRDefault="00907DC4" w:rsidP="00907DC4">
      <w:pPr>
        <w:numPr>
          <w:ilvl w:val="0"/>
          <w:numId w:val="43"/>
        </w:numPr>
        <w:rPr>
          <w:rFonts w:ascii="Arial" w:hAnsi="Arial" w:cs="Arial"/>
          <w:bCs/>
        </w:rPr>
      </w:pPr>
      <w:r w:rsidRPr="005B3C34">
        <w:rPr>
          <w:rFonts w:ascii="Arial" w:hAnsi="Arial" w:cs="Arial"/>
          <w:bCs/>
        </w:rPr>
        <w:t>a crossfall not exceeding 10 degrees</w:t>
      </w:r>
    </w:p>
    <w:p w14:paraId="3AA685DD" w14:textId="77777777" w:rsidR="00907DC4" w:rsidRPr="005B3C34" w:rsidRDefault="00907DC4" w:rsidP="00907DC4">
      <w:pPr>
        <w:numPr>
          <w:ilvl w:val="0"/>
          <w:numId w:val="43"/>
        </w:numPr>
        <w:rPr>
          <w:rFonts w:ascii="Arial" w:hAnsi="Arial" w:cs="Arial"/>
          <w:bCs/>
        </w:rPr>
      </w:pPr>
      <w:r w:rsidRPr="005B3C34">
        <w:rPr>
          <w:rFonts w:ascii="Arial" w:hAnsi="Arial" w:cs="Arial"/>
          <w:bCs/>
        </w:rPr>
        <w:t>maximum grades not exceeding 15 degrees (sealed) or 10 degrees (unsealed)</w:t>
      </w:r>
    </w:p>
    <w:p w14:paraId="216A3FC3" w14:textId="77777777" w:rsidR="00907DC4" w:rsidRPr="005B3C34" w:rsidRDefault="00907DC4" w:rsidP="00907DC4">
      <w:pPr>
        <w:numPr>
          <w:ilvl w:val="0"/>
          <w:numId w:val="43"/>
        </w:numPr>
        <w:rPr>
          <w:rFonts w:ascii="Arial" w:hAnsi="Arial" w:cs="Arial"/>
          <w:bCs/>
        </w:rPr>
      </w:pPr>
      <w:r w:rsidRPr="005B3C34">
        <w:rPr>
          <w:rFonts w:ascii="Arial" w:hAnsi="Arial" w:cs="Arial"/>
          <w:bCs/>
        </w:rPr>
        <w:t>road surfaces and any bridges capable of supporting a 23</w:t>
      </w:r>
      <w:r w:rsidRPr="005B3C34">
        <w:rPr>
          <w:rFonts w:ascii="Arial" w:hAnsi="Arial" w:cs="Arial"/>
          <w:bCs/>
        </w:rPr>
        <w:noBreakHyphen/>
        <w:t>tonne firefighting vehicle, with signage indicating load capacity</w:t>
      </w:r>
    </w:p>
    <w:p w14:paraId="041CD277" w14:textId="77777777" w:rsidR="00907DC4" w:rsidRPr="00A051A6" w:rsidRDefault="00907DC4" w:rsidP="00907DC4">
      <w:pPr>
        <w:numPr>
          <w:ilvl w:val="0"/>
          <w:numId w:val="43"/>
        </w:numPr>
        <w:rPr>
          <w:rFonts w:ascii="Arial" w:hAnsi="Arial" w:cs="Arial"/>
          <w:bCs/>
        </w:rPr>
      </w:pPr>
      <w:r w:rsidRPr="005B3C34">
        <w:rPr>
          <w:rFonts w:ascii="Arial" w:hAnsi="Arial" w:cs="Arial"/>
          <w:bCs/>
        </w:rPr>
        <w:lastRenderedPageBreak/>
        <w:t>suitable access for a Category 1 fire appliance to within 4 metres of the static water supply where no reticulated supply is available</w:t>
      </w:r>
    </w:p>
    <w:p w14:paraId="60C2E2AA" w14:textId="77777777" w:rsidR="00907DC4" w:rsidRPr="00A051A6" w:rsidRDefault="00907DC4" w:rsidP="00907DC4">
      <w:pPr>
        <w:rPr>
          <w:rFonts w:ascii="Arial" w:hAnsi="Arial" w:cs="Arial"/>
          <w:bCs/>
        </w:rPr>
      </w:pPr>
      <w:r w:rsidRPr="00A051A6">
        <w:rPr>
          <w:rFonts w:ascii="Arial" w:hAnsi="Arial" w:cs="Arial"/>
          <w:bCs/>
        </w:rPr>
        <w:t>Condition reason:</w:t>
      </w:r>
    </w:p>
    <w:p w14:paraId="2F7E7FE1" w14:textId="77777777" w:rsidR="00907DC4" w:rsidRPr="00A051A6" w:rsidRDefault="00907DC4" w:rsidP="00907DC4">
      <w:pPr>
        <w:rPr>
          <w:rFonts w:ascii="Arial" w:hAnsi="Arial" w:cs="Arial"/>
          <w:bCs/>
        </w:rPr>
      </w:pPr>
      <w:r w:rsidRPr="00A051A6">
        <w:rPr>
          <w:rFonts w:ascii="Arial" w:hAnsi="Arial" w:cs="Arial"/>
          <w:bCs/>
        </w:rPr>
        <w:t>To comply with the requirements of Planning for Bushfire Protection 2019 and the Bushfire Management &amp; Emergency Response Plan.</w:t>
      </w:r>
    </w:p>
    <w:p w14:paraId="22FCB8B3" w14:textId="77777777" w:rsidR="00907DC4" w:rsidRPr="005B3C34" w:rsidRDefault="00907DC4" w:rsidP="00907DC4">
      <w:pPr>
        <w:rPr>
          <w:rFonts w:ascii="Arial" w:hAnsi="Arial" w:cs="Arial"/>
          <w:bCs/>
        </w:rPr>
      </w:pPr>
    </w:p>
    <w:p w14:paraId="54467C53" w14:textId="4E1D332B" w:rsidR="00907DC4" w:rsidRPr="008860F4" w:rsidRDefault="00907DC4" w:rsidP="00907DC4">
      <w:pPr>
        <w:rPr>
          <w:rFonts w:ascii="Arial" w:hAnsi="Arial" w:cs="Arial"/>
          <w:b/>
          <w:bCs/>
          <w:lang w:val="en-US"/>
        </w:rPr>
      </w:pPr>
      <w:r w:rsidRPr="00A051A6">
        <w:rPr>
          <w:rFonts w:ascii="Arial" w:hAnsi="Arial" w:cs="Arial"/>
          <w:b/>
          <w:bCs/>
          <w:lang w:val="en-US"/>
        </w:rPr>
        <w:t>3</w:t>
      </w:r>
      <w:r w:rsidR="001F1D36">
        <w:rPr>
          <w:rFonts w:ascii="Arial" w:hAnsi="Arial" w:cs="Arial"/>
          <w:b/>
          <w:bCs/>
          <w:lang w:val="en-US"/>
        </w:rPr>
        <w:t>3</w:t>
      </w:r>
      <w:r w:rsidRPr="00A051A6">
        <w:rPr>
          <w:rFonts w:ascii="Arial" w:hAnsi="Arial" w:cs="Arial"/>
          <w:b/>
          <w:bCs/>
          <w:lang w:val="en-US"/>
        </w:rPr>
        <w:t xml:space="preserve">. </w:t>
      </w:r>
      <w:r w:rsidRPr="008860F4">
        <w:rPr>
          <w:rFonts w:ascii="Arial" w:hAnsi="Arial" w:cs="Arial"/>
          <w:b/>
          <w:bCs/>
          <w:lang w:val="en-US"/>
        </w:rPr>
        <w:t>Hours of Construction</w:t>
      </w:r>
    </w:p>
    <w:p w14:paraId="2F1C5911" w14:textId="77777777" w:rsidR="00907DC4" w:rsidRPr="008860F4" w:rsidRDefault="00907DC4" w:rsidP="00907DC4">
      <w:pPr>
        <w:rPr>
          <w:rFonts w:ascii="Arial" w:hAnsi="Arial" w:cs="Arial"/>
          <w:bCs/>
          <w:lang w:val="en-US"/>
        </w:rPr>
      </w:pPr>
      <w:r w:rsidRPr="008860F4">
        <w:rPr>
          <w:rFonts w:ascii="Arial" w:hAnsi="Arial" w:cs="Arial"/>
          <w:bCs/>
          <w:lang w:val="en-US"/>
        </w:rPr>
        <w:t>Construction work may only be undertaken during the following hours:</w:t>
      </w:r>
    </w:p>
    <w:tbl>
      <w:tblPr>
        <w:tblW w:w="0" w:type="auto"/>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60"/>
        <w:gridCol w:w="3240"/>
      </w:tblGrid>
      <w:tr w:rsidR="00907DC4" w:rsidRPr="008860F4" w14:paraId="347C3206" w14:textId="77777777" w:rsidTr="008852C7">
        <w:trPr>
          <w:trHeight w:hRule="exact" w:val="278"/>
        </w:trPr>
        <w:tc>
          <w:tcPr>
            <w:tcW w:w="3060" w:type="dxa"/>
          </w:tcPr>
          <w:p w14:paraId="6D919DA4" w14:textId="77777777" w:rsidR="00907DC4" w:rsidRPr="008860F4" w:rsidRDefault="00907DC4" w:rsidP="008852C7">
            <w:pPr>
              <w:rPr>
                <w:rFonts w:ascii="Arial" w:hAnsi="Arial" w:cs="Arial"/>
                <w:b/>
                <w:bCs/>
                <w:lang w:val="en-US"/>
              </w:rPr>
            </w:pPr>
            <w:r w:rsidRPr="008860F4">
              <w:rPr>
                <w:rFonts w:ascii="Arial" w:hAnsi="Arial" w:cs="Arial"/>
                <w:b/>
                <w:bCs/>
                <w:lang w:val="en-US"/>
              </w:rPr>
              <w:t>DAY</w:t>
            </w:r>
          </w:p>
        </w:tc>
        <w:tc>
          <w:tcPr>
            <w:tcW w:w="3240" w:type="dxa"/>
          </w:tcPr>
          <w:p w14:paraId="06598CD3" w14:textId="77777777" w:rsidR="00907DC4" w:rsidRPr="008860F4" w:rsidRDefault="00907DC4" w:rsidP="008852C7">
            <w:pPr>
              <w:rPr>
                <w:rFonts w:ascii="Arial" w:hAnsi="Arial" w:cs="Arial"/>
                <w:b/>
                <w:bCs/>
                <w:lang w:val="en-US"/>
              </w:rPr>
            </w:pPr>
            <w:r w:rsidRPr="008860F4">
              <w:rPr>
                <w:rFonts w:ascii="Arial" w:hAnsi="Arial" w:cs="Arial"/>
                <w:b/>
                <w:bCs/>
                <w:lang w:val="en-US"/>
              </w:rPr>
              <w:t>HOURS</w:t>
            </w:r>
          </w:p>
        </w:tc>
      </w:tr>
      <w:tr w:rsidR="00907DC4" w:rsidRPr="008860F4" w14:paraId="1D5734CA" w14:textId="77777777" w:rsidTr="008852C7">
        <w:trPr>
          <w:trHeight w:hRule="exact" w:val="281"/>
        </w:trPr>
        <w:tc>
          <w:tcPr>
            <w:tcW w:w="3060" w:type="dxa"/>
          </w:tcPr>
          <w:p w14:paraId="1B97F2F0" w14:textId="77777777" w:rsidR="00907DC4" w:rsidRPr="008860F4" w:rsidRDefault="00907DC4" w:rsidP="008852C7">
            <w:pPr>
              <w:rPr>
                <w:rFonts w:ascii="Arial" w:hAnsi="Arial" w:cs="Arial"/>
                <w:bCs/>
                <w:lang w:val="en-US"/>
              </w:rPr>
            </w:pPr>
            <w:r w:rsidRPr="008860F4">
              <w:rPr>
                <w:rFonts w:ascii="Arial" w:hAnsi="Arial" w:cs="Arial"/>
                <w:bCs/>
                <w:lang w:val="en-US"/>
              </w:rPr>
              <w:t>Monday to Friday</w:t>
            </w:r>
          </w:p>
        </w:tc>
        <w:tc>
          <w:tcPr>
            <w:tcW w:w="3240" w:type="dxa"/>
          </w:tcPr>
          <w:p w14:paraId="2F4FA41A" w14:textId="77777777" w:rsidR="00907DC4" w:rsidRPr="008860F4" w:rsidRDefault="00907DC4" w:rsidP="008852C7">
            <w:pPr>
              <w:rPr>
                <w:rFonts w:ascii="Arial" w:hAnsi="Arial" w:cs="Arial"/>
                <w:bCs/>
                <w:lang w:val="en-US"/>
              </w:rPr>
            </w:pPr>
            <w:r w:rsidRPr="008860F4">
              <w:rPr>
                <w:rFonts w:ascii="Arial" w:hAnsi="Arial" w:cs="Arial"/>
                <w:bCs/>
                <w:lang w:val="en-US"/>
              </w:rPr>
              <w:t>7:00am to 8:00pm</w:t>
            </w:r>
          </w:p>
        </w:tc>
      </w:tr>
      <w:tr w:rsidR="00907DC4" w:rsidRPr="008860F4" w14:paraId="74CA617F" w14:textId="77777777" w:rsidTr="008852C7">
        <w:trPr>
          <w:trHeight w:hRule="exact" w:val="278"/>
        </w:trPr>
        <w:tc>
          <w:tcPr>
            <w:tcW w:w="3060" w:type="dxa"/>
          </w:tcPr>
          <w:p w14:paraId="3590FDD4" w14:textId="77777777" w:rsidR="00907DC4" w:rsidRPr="008860F4" w:rsidRDefault="00907DC4" w:rsidP="008852C7">
            <w:pPr>
              <w:rPr>
                <w:rFonts w:ascii="Arial" w:hAnsi="Arial" w:cs="Arial"/>
                <w:bCs/>
                <w:lang w:val="en-US"/>
              </w:rPr>
            </w:pPr>
            <w:r w:rsidRPr="008860F4">
              <w:rPr>
                <w:rFonts w:ascii="Arial" w:hAnsi="Arial" w:cs="Arial"/>
                <w:bCs/>
                <w:lang w:val="en-US"/>
              </w:rPr>
              <w:t>Saturday</w:t>
            </w:r>
          </w:p>
        </w:tc>
        <w:tc>
          <w:tcPr>
            <w:tcW w:w="3240" w:type="dxa"/>
          </w:tcPr>
          <w:p w14:paraId="16667CB1" w14:textId="77777777" w:rsidR="00907DC4" w:rsidRPr="008860F4" w:rsidRDefault="00907DC4" w:rsidP="008852C7">
            <w:pPr>
              <w:rPr>
                <w:rFonts w:ascii="Arial" w:hAnsi="Arial" w:cs="Arial"/>
                <w:bCs/>
                <w:lang w:val="en-US"/>
              </w:rPr>
            </w:pPr>
            <w:r w:rsidRPr="008860F4">
              <w:rPr>
                <w:rFonts w:ascii="Arial" w:hAnsi="Arial" w:cs="Arial"/>
                <w:bCs/>
                <w:lang w:val="en-US"/>
              </w:rPr>
              <w:t>8:00am to 1:00pm</w:t>
            </w:r>
          </w:p>
        </w:tc>
      </w:tr>
      <w:tr w:rsidR="00907DC4" w:rsidRPr="008860F4" w14:paraId="3FF4FB83" w14:textId="77777777" w:rsidTr="008852C7">
        <w:trPr>
          <w:trHeight w:hRule="exact" w:val="281"/>
        </w:trPr>
        <w:tc>
          <w:tcPr>
            <w:tcW w:w="3060" w:type="dxa"/>
          </w:tcPr>
          <w:p w14:paraId="130B451E" w14:textId="77777777" w:rsidR="00907DC4" w:rsidRPr="008860F4" w:rsidRDefault="00907DC4" w:rsidP="008852C7">
            <w:pPr>
              <w:rPr>
                <w:rFonts w:ascii="Arial" w:hAnsi="Arial" w:cs="Arial"/>
                <w:bCs/>
                <w:lang w:val="en-US"/>
              </w:rPr>
            </w:pPr>
            <w:r w:rsidRPr="008860F4">
              <w:rPr>
                <w:rFonts w:ascii="Arial" w:hAnsi="Arial" w:cs="Arial"/>
                <w:bCs/>
                <w:lang w:val="en-US"/>
              </w:rPr>
              <w:t>Sunday &amp; Public Holidays</w:t>
            </w:r>
          </w:p>
        </w:tc>
        <w:tc>
          <w:tcPr>
            <w:tcW w:w="3240" w:type="dxa"/>
          </w:tcPr>
          <w:p w14:paraId="32674CAB" w14:textId="77777777" w:rsidR="00907DC4" w:rsidRPr="008860F4" w:rsidRDefault="00907DC4" w:rsidP="008852C7">
            <w:pPr>
              <w:rPr>
                <w:rFonts w:ascii="Arial" w:hAnsi="Arial" w:cs="Arial"/>
                <w:bCs/>
                <w:lang w:val="en-US"/>
              </w:rPr>
            </w:pPr>
            <w:r w:rsidRPr="008860F4">
              <w:rPr>
                <w:rFonts w:ascii="Arial" w:hAnsi="Arial" w:cs="Arial"/>
                <w:bCs/>
                <w:lang w:val="en-US"/>
              </w:rPr>
              <w:t>Nil</w:t>
            </w:r>
          </w:p>
        </w:tc>
      </w:tr>
    </w:tbl>
    <w:p w14:paraId="34619DB1" w14:textId="77777777" w:rsidR="00907DC4" w:rsidRDefault="00907DC4" w:rsidP="00907DC4">
      <w:pPr>
        <w:rPr>
          <w:rFonts w:ascii="Arial" w:hAnsi="Arial" w:cs="Arial"/>
          <w:bCs/>
        </w:rPr>
      </w:pPr>
    </w:p>
    <w:p w14:paraId="1FEB659F" w14:textId="77777777" w:rsidR="00907DC4" w:rsidRPr="000A1235" w:rsidRDefault="00907DC4" w:rsidP="00907DC4">
      <w:pPr>
        <w:rPr>
          <w:rFonts w:ascii="Arial" w:hAnsi="Arial" w:cs="Arial"/>
          <w:bCs/>
        </w:rPr>
      </w:pPr>
      <w:r>
        <w:rPr>
          <w:rFonts w:ascii="Arial" w:hAnsi="Arial" w:cs="Arial"/>
          <w:bCs/>
        </w:rPr>
        <w:t xml:space="preserve">NOTE: </w:t>
      </w:r>
      <w:r w:rsidRPr="000A1235">
        <w:rPr>
          <w:rFonts w:ascii="Arial" w:hAnsi="Arial" w:cs="Arial"/>
          <w:bCs/>
        </w:rPr>
        <w:t xml:space="preserve">Outside these hours, delivery of plant, equipment and materials may occur to fit with delivery schedules and as requested by police or other authorities for safety reasons. </w:t>
      </w:r>
    </w:p>
    <w:p w14:paraId="24A641D5" w14:textId="77777777" w:rsidR="00907DC4" w:rsidRPr="00A051A6" w:rsidRDefault="00907DC4" w:rsidP="00907DC4">
      <w:pPr>
        <w:rPr>
          <w:rFonts w:ascii="Arial" w:hAnsi="Arial" w:cs="Arial"/>
          <w:bCs/>
        </w:rPr>
      </w:pPr>
      <w:r w:rsidRPr="00A051A6">
        <w:rPr>
          <w:rFonts w:ascii="Arial" w:hAnsi="Arial" w:cs="Arial"/>
          <w:bCs/>
        </w:rPr>
        <w:t>Condition reason:</w:t>
      </w:r>
    </w:p>
    <w:p w14:paraId="19383D48" w14:textId="77777777" w:rsidR="00907DC4" w:rsidRPr="00A051A6" w:rsidRDefault="00907DC4" w:rsidP="00907DC4">
      <w:pPr>
        <w:rPr>
          <w:rFonts w:ascii="Arial" w:hAnsi="Arial" w:cs="Arial"/>
          <w:bCs/>
        </w:rPr>
      </w:pPr>
      <w:r w:rsidRPr="00A051A6">
        <w:rPr>
          <w:rFonts w:ascii="Arial" w:hAnsi="Arial" w:cs="Arial"/>
          <w:bCs/>
        </w:rPr>
        <w:t>To ensure the development does not unduly impact surrounding neighbours.</w:t>
      </w:r>
    </w:p>
    <w:p w14:paraId="1D93AFC7" w14:textId="77777777" w:rsidR="00907DC4" w:rsidRPr="00A051A6" w:rsidRDefault="00907DC4" w:rsidP="00907DC4">
      <w:pPr>
        <w:rPr>
          <w:rFonts w:ascii="Arial" w:hAnsi="Arial" w:cs="Arial"/>
          <w:bCs/>
        </w:rPr>
      </w:pPr>
    </w:p>
    <w:p w14:paraId="45CB16BF" w14:textId="52F1135E" w:rsidR="00907DC4" w:rsidRPr="00A051A6" w:rsidRDefault="00907DC4" w:rsidP="00907DC4">
      <w:pPr>
        <w:rPr>
          <w:rFonts w:ascii="Arial" w:hAnsi="Arial" w:cs="Arial"/>
          <w:b/>
          <w:lang w:val="en-US"/>
        </w:rPr>
      </w:pPr>
      <w:r w:rsidRPr="00A051A6">
        <w:rPr>
          <w:rFonts w:ascii="Arial" w:hAnsi="Arial" w:cs="Arial"/>
          <w:b/>
        </w:rPr>
        <w:t>3</w:t>
      </w:r>
      <w:r w:rsidR="001102E0">
        <w:rPr>
          <w:rFonts w:ascii="Arial" w:hAnsi="Arial" w:cs="Arial"/>
          <w:b/>
        </w:rPr>
        <w:t>4</w:t>
      </w:r>
      <w:r w:rsidRPr="00A051A6">
        <w:rPr>
          <w:rFonts w:ascii="Arial" w:hAnsi="Arial" w:cs="Arial"/>
          <w:b/>
        </w:rPr>
        <w:t xml:space="preserve">. </w:t>
      </w:r>
      <w:r w:rsidRPr="00A051A6">
        <w:rPr>
          <w:rFonts w:ascii="Arial" w:hAnsi="Arial" w:cs="Arial"/>
          <w:b/>
          <w:lang w:val="en-US"/>
        </w:rPr>
        <w:t>Dust Management</w:t>
      </w:r>
    </w:p>
    <w:p w14:paraId="1B3472BC" w14:textId="77777777" w:rsidR="00907DC4" w:rsidRPr="00A051A6" w:rsidRDefault="00907DC4" w:rsidP="00907DC4">
      <w:pPr>
        <w:rPr>
          <w:rFonts w:ascii="Arial" w:hAnsi="Arial" w:cs="Arial"/>
          <w:bCs/>
          <w:lang w:val="en-US"/>
        </w:rPr>
      </w:pPr>
      <w:r w:rsidRPr="00BA5799">
        <w:rPr>
          <w:rFonts w:ascii="Arial" w:hAnsi="Arial" w:cs="Arial"/>
          <w:bCs/>
          <w:lang w:val="en-US"/>
        </w:rPr>
        <w:t>A water cart is required to be readily available to suppress dust during construction. During dry periods or high wind, construction works are to be delayed or postponed.</w:t>
      </w:r>
    </w:p>
    <w:p w14:paraId="46224580" w14:textId="77777777" w:rsidR="00907DC4" w:rsidRPr="00A051A6" w:rsidRDefault="00907DC4" w:rsidP="00907DC4">
      <w:pPr>
        <w:rPr>
          <w:rFonts w:ascii="Arial" w:hAnsi="Arial" w:cs="Arial"/>
          <w:bCs/>
          <w:lang w:val="en-US"/>
        </w:rPr>
      </w:pPr>
      <w:r w:rsidRPr="00A051A6">
        <w:rPr>
          <w:rFonts w:ascii="Arial" w:hAnsi="Arial" w:cs="Arial"/>
          <w:bCs/>
          <w:lang w:val="en-US"/>
        </w:rPr>
        <w:t>Condition reason:</w:t>
      </w:r>
    </w:p>
    <w:p w14:paraId="2BD129FA" w14:textId="77777777" w:rsidR="00907DC4" w:rsidRPr="00A051A6" w:rsidRDefault="00907DC4" w:rsidP="00907DC4">
      <w:pPr>
        <w:rPr>
          <w:rFonts w:ascii="Arial" w:hAnsi="Arial" w:cs="Arial"/>
          <w:bCs/>
          <w:lang w:val="en-US"/>
        </w:rPr>
      </w:pPr>
      <w:r w:rsidRPr="00A051A6">
        <w:rPr>
          <w:rFonts w:ascii="Arial" w:hAnsi="Arial" w:cs="Arial"/>
          <w:bCs/>
          <w:lang w:val="en-US"/>
        </w:rPr>
        <w:t>To comply with the recommendations of the CEMP and reduce dust impacts.</w:t>
      </w:r>
    </w:p>
    <w:p w14:paraId="12441392" w14:textId="77777777" w:rsidR="00907DC4" w:rsidRPr="00A051A6" w:rsidRDefault="00907DC4" w:rsidP="00907DC4">
      <w:pPr>
        <w:rPr>
          <w:rFonts w:ascii="Arial" w:hAnsi="Arial" w:cs="Arial"/>
          <w:bCs/>
          <w:lang w:val="en-US"/>
        </w:rPr>
      </w:pPr>
    </w:p>
    <w:p w14:paraId="58AF80E9" w14:textId="3C11EA95" w:rsidR="00907DC4" w:rsidRPr="00A051A6" w:rsidRDefault="00907DC4" w:rsidP="00907DC4">
      <w:pPr>
        <w:rPr>
          <w:rFonts w:ascii="Arial" w:hAnsi="Arial" w:cs="Arial"/>
          <w:b/>
          <w:lang w:val="en-US"/>
        </w:rPr>
      </w:pPr>
      <w:r w:rsidRPr="00A051A6">
        <w:rPr>
          <w:rFonts w:ascii="Arial" w:hAnsi="Arial" w:cs="Arial"/>
          <w:b/>
          <w:lang w:val="en-US"/>
        </w:rPr>
        <w:t>3</w:t>
      </w:r>
      <w:r w:rsidR="001102E0">
        <w:rPr>
          <w:rFonts w:ascii="Arial" w:hAnsi="Arial" w:cs="Arial"/>
          <w:b/>
          <w:lang w:val="en-US"/>
        </w:rPr>
        <w:t>5</w:t>
      </w:r>
      <w:r w:rsidRPr="00A051A6">
        <w:rPr>
          <w:rFonts w:ascii="Arial" w:hAnsi="Arial" w:cs="Arial"/>
          <w:b/>
          <w:lang w:val="en-US"/>
        </w:rPr>
        <w:t>. Flood Protection</w:t>
      </w:r>
    </w:p>
    <w:p w14:paraId="5FF13F50" w14:textId="77777777" w:rsidR="00907DC4" w:rsidRPr="00244356" w:rsidRDefault="00907DC4" w:rsidP="00907DC4">
      <w:pPr>
        <w:rPr>
          <w:rFonts w:ascii="Arial" w:hAnsi="Arial" w:cs="Arial"/>
          <w:bCs/>
          <w:lang w:val="en-US"/>
        </w:rPr>
      </w:pPr>
      <w:r w:rsidRPr="00244356">
        <w:rPr>
          <w:rFonts w:ascii="Arial" w:hAnsi="Arial" w:cs="Arial"/>
          <w:bCs/>
          <w:lang w:val="en-US"/>
        </w:rPr>
        <w:t xml:space="preserve">Any </w:t>
      </w:r>
      <w:r w:rsidRPr="00A051A6">
        <w:rPr>
          <w:rFonts w:ascii="Arial" w:hAnsi="Arial" w:cs="Arial"/>
          <w:bCs/>
          <w:lang w:val="en-US"/>
        </w:rPr>
        <w:t xml:space="preserve">above-ground </w:t>
      </w:r>
      <w:r w:rsidRPr="00244356">
        <w:rPr>
          <w:rFonts w:ascii="Arial" w:hAnsi="Arial" w:cs="Arial"/>
          <w:bCs/>
          <w:lang w:val="en-US"/>
        </w:rPr>
        <w:t>electrical infrastructure including the solar panels shall be set above 1:100 ARI (average recurrent interval) flood level.</w:t>
      </w:r>
    </w:p>
    <w:p w14:paraId="4516C3A4" w14:textId="77777777" w:rsidR="00907DC4" w:rsidRPr="00A051A6" w:rsidRDefault="00907DC4" w:rsidP="00907DC4">
      <w:pPr>
        <w:rPr>
          <w:rFonts w:ascii="Arial" w:hAnsi="Arial" w:cs="Arial"/>
          <w:bCs/>
          <w:lang w:val="en-US"/>
        </w:rPr>
      </w:pPr>
      <w:r w:rsidRPr="00A051A6">
        <w:rPr>
          <w:rFonts w:ascii="Arial" w:hAnsi="Arial" w:cs="Arial"/>
          <w:bCs/>
          <w:lang w:val="en-US"/>
        </w:rPr>
        <w:t>Condition reason:</w:t>
      </w:r>
    </w:p>
    <w:p w14:paraId="155C53C8" w14:textId="77777777" w:rsidR="00907DC4" w:rsidRPr="00A051A6" w:rsidRDefault="00907DC4" w:rsidP="00907DC4">
      <w:pPr>
        <w:rPr>
          <w:rFonts w:ascii="Arial" w:hAnsi="Arial" w:cs="Arial"/>
          <w:bCs/>
          <w:lang w:val="en-US"/>
        </w:rPr>
      </w:pPr>
      <w:r w:rsidRPr="00A051A6">
        <w:rPr>
          <w:rFonts w:ascii="Arial" w:hAnsi="Arial" w:cs="Arial"/>
          <w:bCs/>
          <w:lang w:val="en-US"/>
        </w:rPr>
        <w:t>To ensure the infrastructure on site is flood-protected in the adopted design flood.</w:t>
      </w:r>
    </w:p>
    <w:p w14:paraId="1206D409" w14:textId="77777777" w:rsidR="00907DC4" w:rsidRPr="00A051A6" w:rsidRDefault="00907DC4" w:rsidP="00907DC4">
      <w:pPr>
        <w:rPr>
          <w:rFonts w:ascii="Arial" w:hAnsi="Arial" w:cs="Arial"/>
          <w:bCs/>
          <w:lang w:val="en-US"/>
        </w:rPr>
      </w:pPr>
    </w:p>
    <w:p w14:paraId="2B010F79" w14:textId="26C26E10" w:rsidR="00907DC4" w:rsidRPr="00A051A6" w:rsidRDefault="00907DC4" w:rsidP="00907DC4">
      <w:pPr>
        <w:rPr>
          <w:rFonts w:ascii="Arial" w:hAnsi="Arial" w:cs="Arial"/>
          <w:b/>
          <w:bCs/>
          <w:lang w:val="en-US"/>
        </w:rPr>
      </w:pPr>
      <w:r w:rsidRPr="00A051A6">
        <w:rPr>
          <w:rFonts w:ascii="Arial" w:hAnsi="Arial" w:cs="Arial"/>
          <w:b/>
          <w:lang w:val="en-US"/>
        </w:rPr>
        <w:t>3</w:t>
      </w:r>
      <w:r w:rsidR="001102E0">
        <w:rPr>
          <w:rFonts w:ascii="Arial" w:hAnsi="Arial" w:cs="Arial"/>
          <w:b/>
          <w:lang w:val="en-US"/>
        </w:rPr>
        <w:t>6</w:t>
      </w:r>
      <w:r w:rsidRPr="00A051A6">
        <w:rPr>
          <w:rFonts w:ascii="Arial" w:hAnsi="Arial" w:cs="Arial"/>
          <w:b/>
          <w:lang w:val="en-US"/>
        </w:rPr>
        <w:t>.</w:t>
      </w:r>
      <w:r w:rsidRPr="00A051A6">
        <w:rPr>
          <w:rFonts w:ascii="Arial" w:hAnsi="Arial" w:cs="Arial"/>
          <w:bCs/>
          <w:lang w:val="en-US"/>
        </w:rPr>
        <w:t xml:space="preserve"> </w:t>
      </w:r>
      <w:r w:rsidRPr="00A051A6">
        <w:rPr>
          <w:rFonts w:ascii="Arial" w:hAnsi="Arial" w:cs="Arial"/>
          <w:b/>
          <w:bCs/>
          <w:lang w:val="en-US"/>
        </w:rPr>
        <w:t>Waste Management</w:t>
      </w:r>
    </w:p>
    <w:p w14:paraId="62BB6341" w14:textId="77777777" w:rsidR="00907DC4" w:rsidRPr="00A051A6" w:rsidRDefault="00907DC4" w:rsidP="00907DC4">
      <w:pPr>
        <w:rPr>
          <w:rFonts w:ascii="Arial" w:hAnsi="Arial" w:cs="Arial"/>
          <w:bCs/>
          <w:lang w:val="en-US"/>
        </w:rPr>
      </w:pPr>
      <w:r w:rsidRPr="00A051A6">
        <w:rPr>
          <w:rFonts w:ascii="Arial" w:hAnsi="Arial" w:cs="Arial"/>
          <w:bCs/>
          <w:lang w:val="en-US"/>
        </w:rPr>
        <w:t>All building rubbish and debris, including that which can be windblown, shall be contained on site in a suitable container for disposal at an authorised Waste Landfill/Recycling Depot at regular periods. The container shall be erected on the site and shall be maintained for the term of the construction to the completion of the project. The waste container shall be regularly cleaned to ensure proper containment of the building wastes generated on the construction site.</w:t>
      </w:r>
    </w:p>
    <w:p w14:paraId="49DBADB2" w14:textId="77777777" w:rsidR="00907DC4" w:rsidRPr="00A051A6" w:rsidRDefault="00907DC4" w:rsidP="00907DC4">
      <w:pPr>
        <w:rPr>
          <w:rFonts w:ascii="Arial" w:hAnsi="Arial" w:cs="Arial"/>
          <w:bCs/>
          <w:lang w:val="en-US"/>
        </w:rPr>
      </w:pPr>
      <w:r w:rsidRPr="00A051A6">
        <w:rPr>
          <w:rFonts w:ascii="Arial" w:hAnsi="Arial" w:cs="Arial"/>
          <w:bCs/>
          <w:lang w:val="en-US"/>
        </w:rPr>
        <w:lastRenderedPageBreak/>
        <w:t>Condition reason:</w:t>
      </w:r>
    </w:p>
    <w:p w14:paraId="0BA373E3" w14:textId="77777777" w:rsidR="00907DC4" w:rsidRPr="00A051A6" w:rsidRDefault="00907DC4" w:rsidP="00907DC4">
      <w:pPr>
        <w:rPr>
          <w:rFonts w:ascii="Arial" w:hAnsi="Arial" w:cs="Arial"/>
          <w:bCs/>
          <w:lang w:val="en-US"/>
        </w:rPr>
      </w:pPr>
      <w:r w:rsidRPr="00A051A6">
        <w:rPr>
          <w:rFonts w:ascii="Arial" w:hAnsi="Arial" w:cs="Arial"/>
          <w:bCs/>
          <w:lang w:val="en-US"/>
        </w:rPr>
        <w:t>To ensure rubbish is contained and disposed of.</w:t>
      </w:r>
    </w:p>
    <w:p w14:paraId="18A1865C" w14:textId="77777777" w:rsidR="00907DC4" w:rsidRPr="00A051A6" w:rsidRDefault="00907DC4" w:rsidP="00907DC4">
      <w:pPr>
        <w:rPr>
          <w:rFonts w:ascii="Arial" w:hAnsi="Arial" w:cs="Arial"/>
          <w:bCs/>
          <w:lang w:val="en-US"/>
        </w:rPr>
      </w:pPr>
    </w:p>
    <w:p w14:paraId="07AC486C" w14:textId="3ED11A60" w:rsidR="00907DC4" w:rsidRPr="00A051A6" w:rsidRDefault="00907DC4" w:rsidP="00907DC4">
      <w:pPr>
        <w:rPr>
          <w:rFonts w:ascii="Arial" w:hAnsi="Arial" w:cs="Arial"/>
          <w:b/>
          <w:lang w:val="en-US"/>
        </w:rPr>
      </w:pPr>
      <w:r w:rsidRPr="00A051A6">
        <w:rPr>
          <w:rFonts w:ascii="Arial" w:hAnsi="Arial" w:cs="Arial"/>
          <w:b/>
          <w:lang w:val="en-US"/>
        </w:rPr>
        <w:t>3</w:t>
      </w:r>
      <w:r w:rsidR="001102E0">
        <w:rPr>
          <w:rFonts w:ascii="Arial" w:hAnsi="Arial" w:cs="Arial"/>
          <w:b/>
          <w:lang w:val="en-US"/>
        </w:rPr>
        <w:t>7</w:t>
      </w:r>
      <w:r w:rsidRPr="00A051A6">
        <w:rPr>
          <w:rFonts w:ascii="Arial" w:hAnsi="Arial" w:cs="Arial"/>
          <w:b/>
          <w:lang w:val="en-US"/>
        </w:rPr>
        <w:t>. Demolition works</w:t>
      </w:r>
    </w:p>
    <w:p w14:paraId="77631845" w14:textId="77777777" w:rsidR="00907DC4" w:rsidRPr="00A051A6" w:rsidRDefault="00907DC4" w:rsidP="00907DC4">
      <w:pPr>
        <w:rPr>
          <w:rFonts w:ascii="Arial" w:hAnsi="Arial" w:cs="Arial"/>
          <w:bCs/>
          <w:lang w:val="en-US"/>
        </w:rPr>
      </w:pPr>
      <w:r w:rsidRPr="00A051A6">
        <w:rPr>
          <w:rFonts w:ascii="Arial" w:hAnsi="Arial" w:cs="Arial"/>
          <w:bCs/>
          <w:lang w:val="en-US"/>
        </w:rPr>
        <w:t>Demolition undertaken in the decommissioning of the site must be carried out in accordance with the provisions of AS2601-2001: The Demolition of Structures.</w:t>
      </w:r>
    </w:p>
    <w:p w14:paraId="2FA70262" w14:textId="77777777" w:rsidR="00907DC4" w:rsidRPr="00A051A6" w:rsidRDefault="00907DC4" w:rsidP="00907DC4">
      <w:pPr>
        <w:rPr>
          <w:rFonts w:ascii="Arial" w:hAnsi="Arial" w:cs="Arial"/>
          <w:bCs/>
          <w:lang w:val="en-US"/>
        </w:rPr>
      </w:pPr>
    </w:p>
    <w:p w14:paraId="3513320F" w14:textId="16743E3E" w:rsidR="00907DC4" w:rsidRPr="00995DD9" w:rsidRDefault="00907DC4" w:rsidP="00907DC4">
      <w:pPr>
        <w:rPr>
          <w:rFonts w:ascii="Arial" w:hAnsi="Arial" w:cs="Arial"/>
          <w:bCs/>
        </w:rPr>
      </w:pPr>
      <w:r w:rsidRPr="00A051A6">
        <w:rPr>
          <w:rFonts w:ascii="Arial" w:hAnsi="Arial" w:cs="Arial"/>
          <w:b/>
          <w:bCs/>
        </w:rPr>
        <w:t>3</w:t>
      </w:r>
      <w:r w:rsidR="001102E0">
        <w:rPr>
          <w:rFonts w:ascii="Arial" w:hAnsi="Arial" w:cs="Arial"/>
          <w:b/>
          <w:bCs/>
        </w:rPr>
        <w:t>8</w:t>
      </w:r>
      <w:r w:rsidRPr="00A051A6">
        <w:rPr>
          <w:rFonts w:ascii="Arial" w:hAnsi="Arial" w:cs="Arial"/>
          <w:b/>
          <w:bCs/>
        </w:rPr>
        <w:t xml:space="preserve">. </w:t>
      </w:r>
      <w:r w:rsidRPr="00995DD9">
        <w:rPr>
          <w:rFonts w:ascii="Arial" w:hAnsi="Arial" w:cs="Arial"/>
          <w:b/>
          <w:bCs/>
        </w:rPr>
        <w:t>Hazardous Materials and Spill Containment</w:t>
      </w:r>
    </w:p>
    <w:p w14:paraId="3C7435BA" w14:textId="77777777" w:rsidR="00907DC4" w:rsidRPr="00995DD9" w:rsidRDefault="00907DC4" w:rsidP="00907DC4">
      <w:pPr>
        <w:numPr>
          <w:ilvl w:val="0"/>
          <w:numId w:val="53"/>
        </w:numPr>
        <w:rPr>
          <w:rFonts w:ascii="Arial" w:hAnsi="Arial" w:cs="Arial"/>
          <w:bCs/>
        </w:rPr>
      </w:pPr>
      <w:r w:rsidRPr="00995DD9">
        <w:rPr>
          <w:rFonts w:ascii="Arial" w:hAnsi="Arial" w:cs="Arial"/>
          <w:bCs/>
        </w:rPr>
        <w:t>All hazardous materials associated with the development, including but not limited to transformer insulating oils, battery electrolyte by</w:t>
      </w:r>
      <w:r w:rsidRPr="00995DD9">
        <w:rPr>
          <w:rFonts w:ascii="Arial" w:hAnsi="Arial" w:cs="Arial"/>
          <w:bCs/>
        </w:rPr>
        <w:noBreakHyphen/>
        <w:t>products, fire suppression agents, fuels and lubricants, must be stored, handled and managed to prevent soil or water contamination.</w:t>
      </w:r>
    </w:p>
    <w:p w14:paraId="513DF6F6" w14:textId="77777777" w:rsidR="00907DC4" w:rsidRPr="00995DD9" w:rsidRDefault="00907DC4" w:rsidP="00907DC4">
      <w:pPr>
        <w:numPr>
          <w:ilvl w:val="0"/>
          <w:numId w:val="53"/>
        </w:numPr>
        <w:rPr>
          <w:rFonts w:ascii="Arial" w:hAnsi="Arial" w:cs="Arial"/>
          <w:bCs/>
        </w:rPr>
      </w:pPr>
      <w:r w:rsidRPr="00995DD9">
        <w:rPr>
          <w:rFonts w:ascii="Arial" w:hAnsi="Arial" w:cs="Arial"/>
          <w:bCs/>
        </w:rPr>
        <w:t>Any transformer forming part of the Medium Voltage Power Station must be installed within a fully bunded and impervious containment system with a capacity not less than 110% of the total oil volume of the largest vessel within the bund. The bund must be designed to prevent infiltration to soil and must be fitted with controlled drainage or a pump</w:t>
      </w:r>
      <w:r w:rsidRPr="00995DD9">
        <w:rPr>
          <w:rFonts w:ascii="Arial" w:hAnsi="Arial" w:cs="Arial"/>
          <w:bCs/>
        </w:rPr>
        <w:noBreakHyphen/>
        <w:t>out point to allow removal of stormwater following inspection.</w:t>
      </w:r>
    </w:p>
    <w:p w14:paraId="513825C4" w14:textId="77777777" w:rsidR="00907DC4" w:rsidRPr="00995DD9" w:rsidRDefault="00907DC4" w:rsidP="00907DC4">
      <w:pPr>
        <w:numPr>
          <w:ilvl w:val="0"/>
          <w:numId w:val="53"/>
        </w:numPr>
        <w:rPr>
          <w:rFonts w:ascii="Arial" w:hAnsi="Arial" w:cs="Arial"/>
          <w:bCs/>
        </w:rPr>
      </w:pPr>
      <w:r w:rsidRPr="00995DD9">
        <w:rPr>
          <w:rFonts w:ascii="Arial" w:hAnsi="Arial" w:cs="Arial"/>
          <w:bCs/>
        </w:rPr>
        <w:t>A Safety Data Sheet (SDS) for all insulating oils, fire suppression agents and other hazardous substances must be included in the Construction Environmental Management Plan (CEMP) and kept on site at all times.</w:t>
      </w:r>
    </w:p>
    <w:p w14:paraId="720DA758" w14:textId="77777777" w:rsidR="00907DC4" w:rsidRPr="00995DD9" w:rsidRDefault="00907DC4" w:rsidP="00907DC4">
      <w:pPr>
        <w:numPr>
          <w:ilvl w:val="0"/>
          <w:numId w:val="53"/>
        </w:numPr>
        <w:rPr>
          <w:rFonts w:ascii="Arial" w:hAnsi="Arial" w:cs="Arial"/>
          <w:bCs/>
        </w:rPr>
      </w:pPr>
      <w:r w:rsidRPr="00995DD9">
        <w:rPr>
          <w:rFonts w:ascii="Arial" w:hAnsi="Arial" w:cs="Arial"/>
          <w:bCs/>
        </w:rPr>
        <w:t>Spill response equipment suitable for transformer oil, fuels and other hazardous liquids must be maintained at all work areas and at the MV Power Station. All personnel must be trained in spill response procedures.</w:t>
      </w:r>
    </w:p>
    <w:p w14:paraId="10D9BE54" w14:textId="77777777" w:rsidR="00907DC4" w:rsidRPr="00A051A6" w:rsidRDefault="00907DC4" w:rsidP="00907DC4">
      <w:pPr>
        <w:rPr>
          <w:rFonts w:ascii="Arial" w:hAnsi="Arial" w:cs="Arial"/>
          <w:bCs/>
          <w:lang w:val="en-US"/>
        </w:rPr>
      </w:pPr>
      <w:r w:rsidRPr="00A051A6">
        <w:rPr>
          <w:rFonts w:ascii="Arial" w:hAnsi="Arial" w:cs="Arial"/>
          <w:bCs/>
          <w:lang w:val="en-US"/>
        </w:rPr>
        <w:t>Condition reason:</w:t>
      </w:r>
    </w:p>
    <w:p w14:paraId="0C674A9A" w14:textId="77777777" w:rsidR="00907DC4" w:rsidRPr="00A051A6" w:rsidRDefault="00907DC4" w:rsidP="00907DC4">
      <w:pPr>
        <w:rPr>
          <w:rFonts w:ascii="Arial" w:hAnsi="Arial" w:cs="Arial"/>
          <w:bCs/>
          <w:lang w:val="en-US"/>
        </w:rPr>
      </w:pPr>
      <w:r w:rsidRPr="00A051A6">
        <w:rPr>
          <w:rFonts w:ascii="Arial" w:hAnsi="Arial" w:cs="Arial"/>
          <w:bCs/>
          <w:lang w:val="en-US"/>
        </w:rPr>
        <w:t>To ensure the MVPS is adequately bunded if containing transformer oil.</w:t>
      </w:r>
    </w:p>
    <w:p w14:paraId="71A59E41" w14:textId="6CE52D5B" w:rsidR="00907DC4" w:rsidRPr="00645687" w:rsidRDefault="00907DC4" w:rsidP="00907DC4">
      <w:pPr>
        <w:rPr>
          <w:rFonts w:ascii="Arial" w:hAnsi="Arial" w:cs="Arial"/>
          <w:b/>
          <w:bCs/>
        </w:rPr>
      </w:pPr>
      <w:r w:rsidRPr="00A051A6">
        <w:rPr>
          <w:rFonts w:ascii="Arial" w:hAnsi="Arial" w:cs="Arial"/>
          <w:b/>
          <w:bCs/>
        </w:rPr>
        <w:t>3</w:t>
      </w:r>
      <w:r w:rsidR="001102E0">
        <w:rPr>
          <w:rFonts w:ascii="Arial" w:hAnsi="Arial" w:cs="Arial"/>
          <w:b/>
          <w:bCs/>
        </w:rPr>
        <w:t>9</w:t>
      </w:r>
      <w:r w:rsidRPr="00645687">
        <w:rPr>
          <w:rFonts w:ascii="Arial" w:hAnsi="Arial" w:cs="Arial"/>
          <w:b/>
          <w:bCs/>
        </w:rPr>
        <w:t>. Discovery of Aboriginal Objects</w:t>
      </w:r>
    </w:p>
    <w:p w14:paraId="79B5192C" w14:textId="77777777" w:rsidR="00907DC4" w:rsidRPr="00645687" w:rsidRDefault="00907DC4" w:rsidP="00907DC4">
      <w:pPr>
        <w:rPr>
          <w:rFonts w:ascii="Arial" w:hAnsi="Arial" w:cs="Arial"/>
          <w:bCs/>
        </w:rPr>
      </w:pPr>
      <w:r w:rsidRPr="00645687">
        <w:rPr>
          <w:rFonts w:ascii="Arial" w:hAnsi="Arial" w:cs="Arial"/>
          <w:bCs/>
        </w:rPr>
        <w:t xml:space="preserve">While excavation or building work is being carried out, all such works must cease immediately if a relic or Aboriginal object is unexpectedly discovered. The applicant must notify the Heritage Council of NSW in respect of a relic and notify the Secretary of the Department of Planning and Environment and the Heritage Council of NSW in respect of an Aboriginal object. Building work may recommence at a time confirmed by either the Heritage Council of NSW or the Secretary of the Department of Planning and Environment. </w:t>
      </w:r>
    </w:p>
    <w:p w14:paraId="3393AD0A" w14:textId="77777777" w:rsidR="00907DC4" w:rsidRPr="00645687" w:rsidRDefault="00907DC4" w:rsidP="00907DC4">
      <w:pPr>
        <w:rPr>
          <w:rFonts w:ascii="Arial" w:hAnsi="Arial" w:cs="Arial"/>
          <w:bCs/>
        </w:rPr>
      </w:pPr>
      <w:r w:rsidRPr="00645687">
        <w:rPr>
          <w:rFonts w:ascii="Arial" w:hAnsi="Arial" w:cs="Arial"/>
          <w:bCs/>
        </w:rPr>
        <w:t>In this condition:</w:t>
      </w:r>
    </w:p>
    <w:p w14:paraId="43621C71" w14:textId="77777777" w:rsidR="00907DC4" w:rsidRPr="00645687" w:rsidRDefault="00907DC4" w:rsidP="00907DC4">
      <w:pPr>
        <w:numPr>
          <w:ilvl w:val="0"/>
          <w:numId w:val="54"/>
        </w:numPr>
        <w:rPr>
          <w:rFonts w:ascii="Arial" w:hAnsi="Arial" w:cs="Arial"/>
          <w:bCs/>
        </w:rPr>
      </w:pPr>
      <w:r w:rsidRPr="00645687">
        <w:rPr>
          <w:rFonts w:ascii="Arial" w:hAnsi="Arial" w:cs="Arial"/>
          <w:bCs/>
        </w:rPr>
        <w:t xml:space="preserve">“relic” means any deposit, artefact, object or material evidence that: </w:t>
      </w:r>
    </w:p>
    <w:p w14:paraId="25EA03A7" w14:textId="77777777" w:rsidR="00907DC4" w:rsidRPr="00645687" w:rsidRDefault="00907DC4" w:rsidP="00907DC4">
      <w:pPr>
        <w:numPr>
          <w:ilvl w:val="0"/>
          <w:numId w:val="55"/>
        </w:numPr>
        <w:rPr>
          <w:rFonts w:ascii="Arial" w:hAnsi="Arial" w:cs="Arial"/>
          <w:bCs/>
        </w:rPr>
      </w:pPr>
      <w:r w:rsidRPr="00645687">
        <w:rPr>
          <w:rFonts w:ascii="Arial" w:hAnsi="Arial" w:cs="Arial"/>
          <w:bCs/>
        </w:rPr>
        <w:t xml:space="preserve">relates to the settlement of the area that comprises New South Wales, not being Aboriginal settlement, and </w:t>
      </w:r>
    </w:p>
    <w:p w14:paraId="1D9AE706" w14:textId="77777777" w:rsidR="00907DC4" w:rsidRPr="00645687" w:rsidRDefault="00907DC4" w:rsidP="00907DC4">
      <w:pPr>
        <w:numPr>
          <w:ilvl w:val="0"/>
          <w:numId w:val="55"/>
        </w:numPr>
        <w:rPr>
          <w:rFonts w:ascii="Arial" w:hAnsi="Arial" w:cs="Arial"/>
          <w:bCs/>
        </w:rPr>
      </w:pPr>
      <w:r w:rsidRPr="00645687">
        <w:rPr>
          <w:rFonts w:ascii="Arial" w:hAnsi="Arial" w:cs="Arial"/>
          <w:bCs/>
        </w:rPr>
        <w:t xml:space="preserve">is of State or local heritage significance; and </w:t>
      </w:r>
    </w:p>
    <w:p w14:paraId="5A9DA459" w14:textId="77777777" w:rsidR="00907DC4" w:rsidRPr="00645687" w:rsidRDefault="00907DC4" w:rsidP="00907DC4">
      <w:pPr>
        <w:numPr>
          <w:ilvl w:val="0"/>
          <w:numId w:val="54"/>
        </w:numPr>
        <w:rPr>
          <w:rFonts w:ascii="Arial" w:hAnsi="Arial" w:cs="Arial"/>
          <w:bCs/>
        </w:rPr>
      </w:pPr>
      <w:r w:rsidRPr="00645687">
        <w:rPr>
          <w:rFonts w:ascii="Arial" w:hAnsi="Arial" w:cs="Arial"/>
          <w:bCs/>
        </w:rPr>
        <w:t xml:space="preserve">“Aboriginal object” means any deposit, object or material evidence (not being a handicraft made for sale) relating to the Aboriginal habitation of the area </w:t>
      </w:r>
      <w:r w:rsidRPr="00645687">
        <w:rPr>
          <w:rFonts w:ascii="Arial" w:hAnsi="Arial" w:cs="Arial"/>
          <w:bCs/>
        </w:rPr>
        <w:lastRenderedPageBreak/>
        <w:t>that comprises New South Wales, being habitation before or concurrent with (or both) the occupation of that area by persons of non-Aboriginal extraction and includes Aboriginal remains.</w:t>
      </w:r>
    </w:p>
    <w:p w14:paraId="6CB6DBFF" w14:textId="77777777" w:rsidR="00907DC4" w:rsidRPr="00645687" w:rsidRDefault="00907DC4" w:rsidP="00907DC4">
      <w:pPr>
        <w:rPr>
          <w:rFonts w:ascii="Arial" w:hAnsi="Arial" w:cs="Arial"/>
          <w:bCs/>
        </w:rPr>
      </w:pPr>
      <w:r w:rsidRPr="00645687">
        <w:rPr>
          <w:rFonts w:ascii="Arial" w:hAnsi="Arial" w:cs="Arial"/>
          <w:bCs/>
        </w:rPr>
        <w:t>Condition reason:</w:t>
      </w:r>
    </w:p>
    <w:p w14:paraId="3E22B488" w14:textId="77777777" w:rsidR="00907DC4" w:rsidRPr="00A051A6" w:rsidRDefault="00907DC4" w:rsidP="00907DC4">
      <w:pPr>
        <w:rPr>
          <w:rFonts w:ascii="Arial" w:hAnsi="Arial" w:cs="Arial"/>
          <w:bCs/>
        </w:rPr>
      </w:pPr>
      <w:r w:rsidRPr="00645687">
        <w:rPr>
          <w:rFonts w:ascii="Arial" w:hAnsi="Arial" w:cs="Arial"/>
          <w:bCs/>
        </w:rPr>
        <w:t>To ensure the protection of objects of potential significance during works.</w:t>
      </w:r>
    </w:p>
    <w:p w14:paraId="547498A7" w14:textId="77777777" w:rsidR="00907DC4" w:rsidRPr="00645687" w:rsidRDefault="00907DC4" w:rsidP="00907DC4">
      <w:pPr>
        <w:rPr>
          <w:rFonts w:ascii="Arial" w:hAnsi="Arial" w:cs="Arial"/>
          <w:bCs/>
        </w:rPr>
      </w:pPr>
    </w:p>
    <w:p w14:paraId="181110F1" w14:textId="2E59B54F" w:rsidR="00907DC4" w:rsidRPr="001C5B08" w:rsidRDefault="001102E0" w:rsidP="00907DC4">
      <w:pPr>
        <w:rPr>
          <w:rFonts w:ascii="Arial" w:hAnsi="Arial" w:cs="Arial"/>
          <w:b/>
          <w:bCs/>
        </w:rPr>
      </w:pPr>
      <w:r>
        <w:rPr>
          <w:rFonts w:ascii="Arial" w:hAnsi="Arial" w:cs="Arial"/>
          <w:b/>
          <w:bCs/>
        </w:rPr>
        <w:t>40</w:t>
      </w:r>
      <w:r w:rsidR="00907DC4" w:rsidRPr="00A051A6">
        <w:rPr>
          <w:rFonts w:ascii="Arial" w:hAnsi="Arial" w:cs="Arial"/>
          <w:b/>
          <w:bCs/>
        </w:rPr>
        <w:t xml:space="preserve">. </w:t>
      </w:r>
      <w:r w:rsidR="00907DC4" w:rsidRPr="001C5B08">
        <w:rPr>
          <w:rFonts w:ascii="Arial" w:hAnsi="Arial" w:cs="Arial"/>
          <w:b/>
          <w:bCs/>
        </w:rPr>
        <w:t xml:space="preserve">Critical Stage Inspections </w:t>
      </w:r>
    </w:p>
    <w:p w14:paraId="61C3B1F5" w14:textId="77777777" w:rsidR="00907DC4" w:rsidRPr="001C5B08" w:rsidRDefault="00907DC4" w:rsidP="00907DC4">
      <w:pPr>
        <w:rPr>
          <w:rFonts w:ascii="Arial" w:hAnsi="Arial" w:cs="Arial"/>
          <w:b/>
          <w:bCs/>
        </w:rPr>
      </w:pPr>
      <w:r w:rsidRPr="001C5B08">
        <w:rPr>
          <w:rFonts w:ascii="Arial" w:hAnsi="Arial" w:cs="Arial"/>
          <w:bCs/>
        </w:rPr>
        <w:t xml:space="preserve">Building work must be inspected on the occasions set out for critical stage inspections for building work under the </w:t>
      </w:r>
      <w:r w:rsidRPr="001C5B08">
        <w:rPr>
          <w:rFonts w:ascii="Arial" w:hAnsi="Arial" w:cs="Arial"/>
          <w:bCs/>
          <w:i/>
        </w:rPr>
        <w:t>Environmental Planning and Assessment Regulation 2021</w:t>
      </w:r>
      <w:r w:rsidRPr="001C5B08">
        <w:rPr>
          <w:rFonts w:ascii="Arial" w:hAnsi="Arial" w:cs="Arial"/>
          <w:bCs/>
        </w:rPr>
        <w:t>.</w:t>
      </w:r>
    </w:p>
    <w:p w14:paraId="2B8EFDFD" w14:textId="77777777" w:rsidR="00907DC4" w:rsidRPr="00A051A6" w:rsidRDefault="00907DC4" w:rsidP="00907DC4">
      <w:pPr>
        <w:rPr>
          <w:rFonts w:ascii="Arial" w:hAnsi="Arial" w:cs="Arial"/>
        </w:rPr>
      </w:pPr>
      <w:r w:rsidRPr="00A051A6">
        <w:rPr>
          <w:rFonts w:ascii="Arial" w:hAnsi="Arial" w:cs="Arial"/>
        </w:rPr>
        <w:t>Condition reason:</w:t>
      </w:r>
    </w:p>
    <w:p w14:paraId="27B2A1A9" w14:textId="77777777" w:rsidR="00907DC4" w:rsidRPr="001C5B08" w:rsidRDefault="00907DC4" w:rsidP="00907DC4">
      <w:pPr>
        <w:rPr>
          <w:rFonts w:ascii="Arial" w:hAnsi="Arial" w:cs="Arial"/>
          <w:bCs/>
        </w:rPr>
      </w:pPr>
      <w:r w:rsidRPr="001C5B08">
        <w:rPr>
          <w:rFonts w:ascii="Arial" w:hAnsi="Arial" w:cs="Arial"/>
          <w:bCs/>
        </w:rPr>
        <w:t>To require approval to proceed with building work following each critical stage inspection and comply with the Regulation.</w:t>
      </w:r>
    </w:p>
    <w:p w14:paraId="0AF0A691" w14:textId="77777777" w:rsidR="00907DC4" w:rsidRPr="001C5B08" w:rsidRDefault="00907DC4" w:rsidP="00907DC4">
      <w:pPr>
        <w:rPr>
          <w:rFonts w:ascii="Arial" w:hAnsi="Arial" w:cs="Arial"/>
          <w:bCs/>
        </w:rPr>
      </w:pPr>
    </w:p>
    <w:p w14:paraId="4D32B7CE" w14:textId="43B1B630" w:rsidR="00907DC4" w:rsidRPr="001C5B08" w:rsidRDefault="00907DC4" w:rsidP="00907DC4">
      <w:pPr>
        <w:rPr>
          <w:rFonts w:ascii="Arial" w:hAnsi="Arial" w:cs="Arial"/>
          <w:b/>
          <w:bCs/>
        </w:rPr>
      </w:pPr>
      <w:r w:rsidRPr="00A051A6">
        <w:rPr>
          <w:rFonts w:ascii="Arial" w:hAnsi="Arial" w:cs="Arial"/>
          <w:b/>
          <w:bCs/>
        </w:rPr>
        <w:t>4</w:t>
      </w:r>
      <w:r w:rsidR="001102E0">
        <w:rPr>
          <w:rFonts w:ascii="Arial" w:hAnsi="Arial" w:cs="Arial"/>
          <w:b/>
          <w:bCs/>
        </w:rPr>
        <w:t>1</w:t>
      </w:r>
      <w:r w:rsidRPr="00A051A6">
        <w:rPr>
          <w:rFonts w:ascii="Arial" w:hAnsi="Arial" w:cs="Arial"/>
          <w:b/>
          <w:bCs/>
        </w:rPr>
        <w:t xml:space="preserve">. </w:t>
      </w:r>
      <w:r w:rsidRPr="001C5B08">
        <w:rPr>
          <w:rFonts w:ascii="Arial" w:hAnsi="Arial" w:cs="Arial"/>
          <w:b/>
          <w:bCs/>
        </w:rPr>
        <w:t xml:space="preserve">Native Vegetation </w:t>
      </w:r>
    </w:p>
    <w:p w14:paraId="2DC23D58" w14:textId="77777777" w:rsidR="00907DC4" w:rsidRPr="001C5B08" w:rsidRDefault="00907DC4" w:rsidP="00907DC4">
      <w:pPr>
        <w:rPr>
          <w:rFonts w:ascii="Arial" w:hAnsi="Arial" w:cs="Arial"/>
          <w:bCs/>
        </w:rPr>
      </w:pPr>
      <w:r w:rsidRPr="001C5B08">
        <w:rPr>
          <w:rFonts w:ascii="Arial" w:hAnsi="Arial" w:cs="Arial"/>
          <w:bCs/>
        </w:rPr>
        <w:t xml:space="preserve">There must be no removal or disturbance of native vegetation except as authorised by this consent, including canopy trees, understorey and ground cover vegetation without the prior written consent of Council. </w:t>
      </w:r>
    </w:p>
    <w:p w14:paraId="0FB814D7" w14:textId="77777777" w:rsidR="00907DC4" w:rsidRPr="00A051A6" w:rsidRDefault="00907DC4" w:rsidP="00907DC4">
      <w:pPr>
        <w:rPr>
          <w:rFonts w:ascii="Arial" w:hAnsi="Arial" w:cs="Arial"/>
        </w:rPr>
      </w:pPr>
      <w:r w:rsidRPr="00A051A6">
        <w:rPr>
          <w:rFonts w:ascii="Arial" w:hAnsi="Arial" w:cs="Arial"/>
        </w:rPr>
        <w:t>Condition reason</w:t>
      </w:r>
      <w:r w:rsidRPr="001C5B08">
        <w:rPr>
          <w:rFonts w:ascii="Arial" w:hAnsi="Arial" w:cs="Arial"/>
        </w:rPr>
        <w:t xml:space="preserve">: </w:t>
      </w:r>
    </w:p>
    <w:p w14:paraId="2404349A" w14:textId="77777777" w:rsidR="00907DC4" w:rsidRPr="001C5B08" w:rsidRDefault="00907DC4" w:rsidP="00907DC4">
      <w:pPr>
        <w:rPr>
          <w:rFonts w:ascii="Arial" w:hAnsi="Arial" w:cs="Arial"/>
          <w:bCs/>
        </w:rPr>
      </w:pPr>
      <w:r w:rsidRPr="001C5B08">
        <w:rPr>
          <w:rFonts w:ascii="Arial" w:hAnsi="Arial" w:cs="Arial"/>
          <w:bCs/>
        </w:rPr>
        <w:t>To ensure vegetation is maintained on the site.</w:t>
      </w:r>
    </w:p>
    <w:p w14:paraId="5062D023" w14:textId="77777777" w:rsidR="00907DC4" w:rsidRPr="001C5B08" w:rsidRDefault="00907DC4" w:rsidP="00907DC4">
      <w:pPr>
        <w:rPr>
          <w:rFonts w:ascii="Arial" w:hAnsi="Arial" w:cs="Arial"/>
          <w:b/>
          <w:bCs/>
        </w:rPr>
      </w:pPr>
    </w:p>
    <w:p w14:paraId="79D7A089" w14:textId="10FE026A" w:rsidR="00907DC4" w:rsidRPr="001C5B08" w:rsidRDefault="00907DC4" w:rsidP="00907DC4">
      <w:pPr>
        <w:rPr>
          <w:rFonts w:ascii="Arial" w:hAnsi="Arial" w:cs="Arial"/>
          <w:b/>
          <w:bCs/>
        </w:rPr>
      </w:pPr>
      <w:r w:rsidRPr="00A051A6">
        <w:rPr>
          <w:rFonts w:ascii="Arial" w:hAnsi="Arial" w:cs="Arial"/>
          <w:b/>
          <w:bCs/>
        </w:rPr>
        <w:t>4</w:t>
      </w:r>
      <w:r w:rsidR="001102E0">
        <w:rPr>
          <w:rFonts w:ascii="Arial" w:hAnsi="Arial" w:cs="Arial"/>
          <w:b/>
          <w:bCs/>
        </w:rPr>
        <w:t>2</w:t>
      </w:r>
      <w:r w:rsidRPr="00A051A6">
        <w:rPr>
          <w:rFonts w:ascii="Arial" w:hAnsi="Arial" w:cs="Arial"/>
          <w:b/>
          <w:bCs/>
        </w:rPr>
        <w:t xml:space="preserve">. </w:t>
      </w:r>
      <w:r w:rsidRPr="001C5B08">
        <w:rPr>
          <w:rFonts w:ascii="Arial" w:hAnsi="Arial" w:cs="Arial"/>
          <w:b/>
          <w:bCs/>
        </w:rPr>
        <w:t xml:space="preserve">Clearing for Asset Protection Zones (APZ)  </w:t>
      </w:r>
    </w:p>
    <w:p w14:paraId="60368F18" w14:textId="77777777" w:rsidR="00907DC4" w:rsidRPr="001C5B08" w:rsidRDefault="00907DC4" w:rsidP="00907DC4">
      <w:pPr>
        <w:rPr>
          <w:rFonts w:ascii="Arial" w:hAnsi="Arial" w:cs="Arial"/>
          <w:bCs/>
        </w:rPr>
      </w:pPr>
    </w:p>
    <w:p w14:paraId="281C7824" w14:textId="77777777" w:rsidR="00907DC4" w:rsidRPr="001C5B08" w:rsidRDefault="00907DC4" w:rsidP="00907DC4">
      <w:pPr>
        <w:rPr>
          <w:rFonts w:ascii="Arial" w:hAnsi="Arial" w:cs="Arial"/>
          <w:bCs/>
        </w:rPr>
      </w:pPr>
      <w:r w:rsidRPr="001C5B08">
        <w:rPr>
          <w:rFonts w:ascii="Arial" w:hAnsi="Arial" w:cs="Arial"/>
          <w:bCs/>
        </w:rPr>
        <w:t>The applicant must ensure the clearing of vegetation to establish the APZ is confined to within the marked APZ boundary and is consistent with the Landscape Plan and bushfire Report, to the satisfaction of the principal certifier.</w:t>
      </w:r>
    </w:p>
    <w:p w14:paraId="6739D08C" w14:textId="77777777" w:rsidR="00907DC4" w:rsidRPr="00A051A6" w:rsidRDefault="00907DC4" w:rsidP="00907DC4">
      <w:pPr>
        <w:rPr>
          <w:rFonts w:ascii="Arial" w:hAnsi="Arial" w:cs="Arial"/>
        </w:rPr>
      </w:pPr>
      <w:r w:rsidRPr="00A051A6">
        <w:rPr>
          <w:rFonts w:ascii="Arial" w:hAnsi="Arial" w:cs="Arial"/>
        </w:rPr>
        <w:t>Condition reason:</w:t>
      </w:r>
    </w:p>
    <w:p w14:paraId="30027209" w14:textId="77777777" w:rsidR="00907DC4" w:rsidRDefault="00907DC4" w:rsidP="00907DC4">
      <w:pPr>
        <w:rPr>
          <w:rFonts w:ascii="Arial" w:hAnsi="Arial" w:cs="Arial"/>
          <w:bCs/>
        </w:rPr>
      </w:pPr>
      <w:r w:rsidRPr="001C5B08">
        <w:rPr>
          <w:rFonts w:ascii="Arial" w:hAnsi="Arial" w:cs="Arial"/>
          <w:bCs/>
        </w:rPr>
        <w:t>To ensure vegetation clearance during construction is confined within the APZ.</w:t>
      </w:r>
    </w:p>
    <w:p w14:paraId="68DDA1AD" w14:textId="77777777" w:rsidR="00907DC4" w:rsidRPr="001C5B08" w:rsidRDefault="00907DC4" w:rsidP="00907DC4">
      <w:pPr>
        <w:rPr>
          <w:rFonts w:ascii="Arial" w:hAnsi="Arial" w:cs="Arial"/>
          <w:bCs/>
        </w:rPr>
      </w:pPr>
    </w:p>
    <w:p w14:paraId="199064F5" w14:textId="0FA7C7B4" w:rsidR="00907DC4" w:rsidRDefault="00907DC4" w:rsidP="00907DC4">
      <w:pPr>
        <w:rPr>
          <w:rFonts w:ascii="Arial" w:hAnsi="Arial" w:cs="Arial"/>
          <w:b/>
          <w:bCs/>
        </w:rPr>
      </w:pPr>
      <w:r>
        <w:rPr>
          <w:rFonts w:ascii="Arial" w:hAnsi="Arial" w:cs="Arial"/>
          <w:b/>
          <w:bCs/>
        </w:rPr>
        <w:t>4</w:t>
      </w:r>
      <w:r w:rsidR="001102E0">
        <w:rPr>
          <w:rFonts w:ascii="Arial" w:hAnsi="Arial" w:cs="Arial"/>
          <w:b/>
          <w:bCs/>
        </w:rPr>
        <w:t>3</w:t>
      </w:r>
      <w:r>
        <w:rPr>
          <w:rFonts w:ascii="Arial" w:hAnsi="Arial" w:cs="Arial"/>
          <w:b/>
          <w:bCs/>
        </w:rPr>
        <w:t>. Access width</w:t>
      </w:r>
    </w:p>
    <w:p w14:paraId="537DCF30" w14:textId="77777777" w:rsidR="00907DC4" w:rsidRPr="00B676AF" w:rsidRDefault="00907DC4" w:rsidP="00907DC4">
      <w:pPr>
        <w:rPr>
          <w:rFonts w:ascii="Arial" w:hAnsi="Arial" w:cs="Arial"/>
        </w:rPr>
      </w:pPr>
      <w:r w:rsidRPr="00B676AF">
        <w:rPr>
          <w:rFonts w:ascii="Arial" w:hAnsi="Arial" w:cs="Arial"/>
        </w:rPr>
        <w:t xml:space="preserve">The width of the internal access roads is to be a minimum of 6m </w:t>
      </w:r>
      <w:r>
        <w:rPr>
          <w:rFonts w:ascii="Arial" w:hAnsi="Arial" w:cs="Arial"/>
        </w:rPr>
        <w:t xml:space="preserve">for the length of the access to the development site </w:t>
      </w:r>
      <w:r w:rsidRPr="00B676AF">
        <w:rPr>
          <w:rFonts w:ascii="Arial" w:hAnsi="Arial" w:cs="Arial"/>
        </w:rPr>
        <w:t xml:space="preserve">in accordance with the recommendations of the </w:t>
      </w:r>
      <w:r>
        <w:rPr>
          <w:rFonts w:ascii="Arial" w:hAnsi="Arial" w:cs="Arial"/>
        </w:rPr>
        <w:t xml:space="preserve">approved </w:t>
      </w:r>
      <w:r w:rsidRPr="00B676AF">
        <w:rPr>
          <w:rFonts w:ascii="Arial" w:hAnsi="Arial" w:cs="Arial"/>
        </w:rPr>
        <w:t>Traffic Impact Assessment</w:t>
      </w:r>
      <w:r>
        <w:rPr>
          <w:rFonts w:ascii="Arial" w:hAnsi="Arial" w:cs="Arial"/>
        </w:rPr>
        <w:t xml:space="preserve"> (TIA)</w:t>
      </w:r>
      <w:r w:rsidRPr="00B676AF">
        <w:rPr>
          <w:rFonts w:ascii="Arial" w:hAnsi="Arial" w:cs="Arial"/>
        </w:rPr>
        <w:t xml:space="preserve">. </w:t>
      </w:r>
      <w:r>
        <w:rPr>
          <w:rFonts w:ascii="Arial" w:hAnsi="Arial" w:cs="Arial"/>
        </w:rPr>
        <w:t xml:space="preserve">Where upgrades to the internal access roads are required over lots owned by the Crown and other entities, written consent of the Crown and/or these entities is to be obtained prior to works taking place. </w:t>
      </w:r>
    </w:p>
    <w:p w14:paraId="1C824985" w14:textId="77777777" w:rsidR="00907DC4" w:rsidRDefault="00907DC4" w:rsidP="00907DC4">
      <w:pPr>
        <w:rPr>
          <w:rFonts w:ascii="Arial" w:hAnsi="Arial" w:cs="Arial"/>
          <w:bCs/>
        </w:rPr>
      </w:pPr>
      <w:r>
        <w:rPr>
          <w:rFonts w:ascii="Arial" w:hAnsi="Arial" w:cs="Arial"/>
          <w:bCs/>
        </w:rPr>
        <w:t>Condition reason:</w:t>
      </w:r>
    </w:p>
    <w:p w14:paraId="4D4B2811" w14:textId="77777777" w:rsidR="00907DC4" w:rsidRPr="00A051A6" w:rsidRDefault="00907DC4" w:rsidP="00907DC4">
      <w:pPr>
        <w:rPr>
          <w:rFonts w:ascii="Arial" w:hAnsi="Arial" w:cs="Arial"/>
          <w:bCs/>
        </w:rPr>
      </w:pPr>
      <w:r>
        <w:rPr>
          <w:rFonts w:ascii="Arial" w:hAnsi="Arial" w:cs="Arial"/>
          <w:bCs/>
        </w:rPr>
        <w:t>To ensure adequate road widths are provided in accordance with the approved TIA.</w:t>
      </w:r>
    </w:p>
    <w:p w14:paraId="574CE938" w14:textId="77777777" w:rsidR="00907DC4" w:rsidRPr="00A051A6" w:rsidRDefault="00907DC4" w:rsidP="00907DC4">
      <w:pPr>
        <w:pBdr>
          <w:top w:val="single" w:sz="4" w:space="1" w:color="auto"/>
          <w:left w:val="single" w:sz="4" w:space="4" w:color="auto"/>
          <w:bottom w:val="single" w:sz="4" w:space="1" w:color="auto"/>
          <w:right w:val="single" w:sz="4" w:space="4" w:color="auto"/>
        </w:pBdr>
        <w:shd w:val="clear" w:color="auto" w:fill="E8E8E8" w:themeFill="background2"/>
        <w:jc w:val="center"/>
        <w:rPr>
          <w:rFonts w:ascii="Arial" w:hAnsi="Arial" w:cs="Arial"/>
          <w:b/>
          <w:lang w:val="en-US"/>
        </w:rPr>
      </w:pPr>
      <w:r w:rsidRPr="00A051A6">
        <w:rPr>
          <w:rFonts w:ascii="Arial" w:hAnsi="Arial" w:cs="Arial"/>
          <w:b/>
          <w:lang w:val="en-US"/>
        </w:rPr>
        <w:lastRenderedPageBreak/>
        <w:t>Prior to Occupation/Use</w:t>
      </w:r>
    </w:p>
    <w:p w14:paraId="3C9BE967" w14:textId="0101AC14" w:rsidR="00907DC4" w:rsidRPr="00316479" w:rsidRDefault="00907DC4" w:rsidP="00907DC4">
      <w:pPr>
        <w:rPr>
          <w:rFonts w:ascii="Arial" w:hAnsi="Arial" w:cs="Arial"/>
          <w:b/>
          <w:bCs/>
          <w:lang w:val="en-US"/>
        </w:rPr>
      </w:pPr>
      <w:r w:rsidRPr="00A051A6">
        <w:rPr>
          <w:rFonts w:ascii="Arial" w:hAnsi="Arial" w:cs="Arial"/>
          <w:b/>
          <w:bCs/>
          <w:lang w:val="en-US"/>
        </w:rPr>
        <w:t>4</w:t>
      </w:r>
      <w:r w:rsidR="001102E0">
        <w:rPr>
          <w:rFonts w:ascii="Arial" w:hAnsi="Arial" w:cs="Arial"/>
          <w:b/>
          <w:bCs/>
          <w:lang w:val="en-US"/>
        </w:rPr>
        <w:t>4</w:t>
      </w:r>
      <w:r w:rsidRPr="00A051A6">
        <w:rPr>
          <w:rFonts w:ascii="Arial" w:hAnsi="Arial" w:cs="Arial"/>
          <w:b/>
          <w:bCs/>
          <w:lang w:val="en-US"/>
        </w:rPr>
        <w:t xml:space="preserve">. </w:t>
      </w:r>
      <w:r w:rsidRPr="00316479">
        <w:rPr>
          <w:rFonts w:ascii="Arial" w:hAnsi="Arial" w:cs="Arial"/>
          <w:b/>
          <w:bCs/>
          <w:lang w:val="en-US"/>
        </w:rPr>
        <w:t>Occupation Certificate</w:t>
      </w:r>
    </w:p>
    <w:p w14:paraId="4455E903" w14:textId="77777777" w:rsidR="00907DC4" w:rsidRPr="00316479" w:rsidRDefault="00907DC4" w:rsidP="00907DC4">
      <w:pPr>
        <w:rPr>
          <w:rFonts w:ascii="Arial" w:hAnsi="Arial" w:cs="Arial"/>
          <w:bCs/>
          <w:lang w:val="en-US"/>
        </w:rPr>
      </w:pPr>
      <w:r w:rsidRPr="00316479">
        <w:rPr>
          <w:rFonts w:ascii="Arial" w:hAnsi="Arial" w:cs="Arial"/>
          <w:bCs/>
          <w:lang w:val="en-US"/>
        </w:rPr>
        <w:t xml:space="preserve">The </w:t>
      </w:r>
      <w:r w:rsidRPr="00A051A6">
        <w:rPr>
          <w:rFonts w:ascii="Arial" w:hAnsi="Arial" w:cs="Arial"/>
          <w:bCs/>
          <w:lang w:val="en-US"/>
        </w:rPr>
        <w:t>a</w:t>
      </w:r>
      <w:r w:rsidRPr="00316479">
        <w:rPr>
          <w:rFonts w:ascii="Arial" w:hAnsi="Arial" w:cs="Arial"/>
          <w:bCs/>
          <w:lang w:val="en-US"/>
        </w:rPr>
        <w:t xml:space="preserve">pplicant is to obtain an Occupation Certificate pursuant to Section 6.3 of the Environmental Planning and Assessment Act 1979, from the Principal </w:t>
      </w:r>
      <w:r w:rsidRPr="00A051A6">
        <w:rPr>
          <w:rFonts w:ascii="Arial" w:hAnsi="Arial" w:cs="Arial"/>
          <w:bCs/>
          <w:lang w:val="en-US"/>
        </w:rPr>
        <w:t>Certifier</w:t>
      </w:r>
      <w:r w:rsidRPr="00316479">
        <w:rPr>
          <w:rFonts w:ascii="Arial" w:hAnsi="Arial" w:cs="Arial"/>
          <w:bCs/>
          <w:lang w:val="en-US"/>
        </w:rPr>
        <w:t>.</w:t>
      </w:r>
    </w:p>
    <w:p w14:paraId="2ED8F4B4" w14:textId="77777777" w:rsidR="00907DC4" w:rsidRPr="00A051A6" w:rsidRDefault="00907DC4" w:rsidP="00907DC4">
      <w:pPr>
        <w:rPr>
          <w:rFonts w:ascii="Arial" w:hAnsi="Arial" w:cs="Arial"/>
          <w:bCs/>
          <w:lang w:val="en-US"/>
        </w:rPr>
      </w:pPr>
      <w:r w:rsidRPr="00A051A6">
        <w:rPr>
          <w:rFonts w:ascii="Arial" w:hAnsi="Arial" w:cs="Arial"/>
          <w:bCs/>
          <w:lang w:val="en-US"/>
        </w:rPr>
        <w:t>Condition reason:</w:t>
      </w:r>
    </w:p>
    <w:p w14:paraId="54306459" w14:textId="77777777" w:rsidR="00907DC4" w:rsidRPr="00A051A6" w:rsidRDefault="00907DC4" w:rsidP="00907DC4">
      <w:pPr>
        <w:rPr>
          <w:rFonts w:ascii="Arial" w:hAnsi="Arial" w:cs="Arial"/>
          <w:bCs/>
          <w:lang w:val="en-US"/>
        </w:rPr>
      </w:pPr>
      <w:r w:rsidRPr="00A051A6">
        <w:rPr>
          <w:rFonts w:ascii="Arial" w:hAnsi="Arial" w:cs="Arial"/>
          <w:bCs/>
          <w:lang w:val="en-US"/>
        </w:rPr>
        <w:t>To ensure compliance with the Act.</w:t>
      </w:r>
    </w:p>
    <w:p w14:paraId="5F8684B2" w14:textId="1EDFBD56" w:rsidR="00907DC4" w:rsidRPr="009E5943" w:rsidRDefault="00907DC4" w:rsidP="00907DC4">
      <w:pPr>
        <w:rPr>
          <w:rFonts w:ascii="Arial" w:hAnsi="Arial" w:cs="Arial"/>
          <w:b/>
          <w:bCs/>
          <w:lang w:val="en-US"/>
        </w:rPr>
      </w:pPr>
      <w:r w:rsidRPr="00A051A6">
        <w:rPr>
          <w:rFonts w:ascii="Arial" w:hAnsi="Arial" w:cs="Arial"/>
          <w:b/>
          <w:bCs/>
          <w:lang w:val="en-US"/>
        </w:rPr>
        <w:t>4</w:t>
      </w:r>
      <w:r w:rsidR="001102E0">
        <w:rPr>
          <w:rFonts w:ascii="Arial" w:hAnsi="Arial" w:cs="Arial"/>
          <w:b/>
          <w:bCs/>
          <w:lang w:val="en-US"/>
        </w:rPr>
        <w:t>5</w:t>
      </w:r>
      <w:r w:rsidRPr="00A051A6">
        <w:rPr>
          <w:rFonts w:ascii="Arial" w:hAnsi="Arial" w:cs="Arial"/>
          <w:b/>
          <w:bCs/>
          <w:lang w:val="en-US"/>
        </w:rPr>
        <w:t xml:space="preserve">. </w:t>
      </w:r>
      <w:r w:rsidRPr="009E5943">
        <w:rPr>
          <w:rFonts w:ascii="Arial" w:hAnsi="Arial" w:cs="Arial"/>
          <w:b/>
          <w:bCs/>
          <w:lang w:val="en-US"/>
        </w:rPr>
        <w:t>Site Environmental Management Plan</w:t>
      </w:r>
    </w:p>
    <w:p w14:paraId="469D7CC0" w14:textId="77777777" w:rsidR="00907DC4" w:rsidRPr="009E5943" w:rsidRDefault="00907DC4" w:rsidP="00907DC4">
      <w:pPr>
        <w:rPr>
          <w:rFonts w:ascii="Arial" w:hAnsi="Arial" w:cs="Arial"/>
          <w:bCs/>
          <w:lang w:val="en-US"/>
        </w:rPr>
      </w:pPr>
      <w:r w:rsidRPr="009E5943">
        <w:rPr>
          <w:rFonts w:ascii="Arial" w:hAnsi="Arial" w:cs="Arial"/>
          <w:bCs/>
          <w:lang w:val="en-US"/>
        </w:rPr>
        <w:t>A Site Environmental Management Plan (SEMP) shall be submitted to Council for endorsement prior to the issue of any Occupation Certificate. The SEMP shall address, at minimum, the following issues:</w:t>
      </w:r>
    </w:p>
    <w:p w14:paraId="22C7B4A8" w14:textId="77777777" w:rsidR="00907DC4" w:rsidRPr="009E5943" w:rsidRDefault="00907DC4" w:rsidP="00907DC4">
      <w:pPr>
        <w:rPr>
          <w:rFonts w:ascii="Arial" w:hAnsi="Arial" w:cs="Arial"/>
          <w:bCs/>
          <w:lang w:val="en-US"/>
        </w:rPr>
      </w:pPr>
      <w:r w:rsidRPr="009E5943">
        <w:rPr>
          <w:rFonts w:ascii="Arial" w:hAnsi="Arial" w:cs="Arial"/>
          <w:bCs/>
          <w:lang w:val="en-US"/>
        </w:rPr>
        <w:t>a. Operation</w:t>
      </w:r>
    </w:p>
    <w:p w14:paraId="626A61E1" w14:textId="77777777" w:rsidR="00907DC4" w:rsidRPr="009E5943" w:rsidRDefault="00907DC4" w:rsidP="00907DC4">
      <w:pPr>
        <w:rPr>
          <w:rFonts w:ascii="Arial" w:hAnsi="Arial" w:cs="Arial"/>
          <w:bCs/>
          <w:lang w:val="fr-FR"/>
        </w:rPr>
      </w:pPr>
      <w:r w:rsidRPr="009E5943">
        <w:rPr>
          <w:rFonts w:ascii="Arial" w:hAnsi="Arial" w:cs="Arial"/>
          <w:bCs/>
          <w:lang w:val="fr-FR"/>
        </w:rPr>
        <w:t>b. Bushfire management</w:t>
      </w:r>
    </w:p>
    <w:p w14:paraId="2639CE34" w14:textId="77777777" w:rsidR="00907DC4" w:rsidRPr="00A051A6" w:rsidRDefault="00907DC4" w:rsidP="00907DC4">
      <w:pPr>
        <w:rPr>
          <w:rFonts w:ascii="Arial" w:hAnsi="Arial" w:cs="Arial"/>
          <w:bCs/>
          <w:lang w:val="fr-FR"/>
        </w:rPr>
      </w:pPr>
      <w:r w:rsidRPr="009E5943">
        <w:rPr>
          <w:rFonts w:ascii="Arial" w:hAnsi="Arial" w:cs="Arial"/>
          <w:bCs/>
          <w:lang w:val="fr-FR"/>
        </w:rPr>
        <w:t>c. Noise management;</w:t>
      </w:r>
    </w:p>
    <w:p w14:paraId="12A87616" w14:textId="77777777" w:rsidR="00907DC4" w:rsidRPr="00C86B46" w:rsidRDefault="00907DC4" w:rsidP="00907DC4">
      <w:pPr>
        <w:rPr>
          <w:rFonts w:ascii="Arial" w:hAnsi="Arial" w:cs="Arial"/>
          <w:bCs/>
        </w:rPr>
      </w:pPr>
      <w:r w:rsidRPr="00C86B46">
        <w:rPr>
          <w:rFonts w:ascii="Arial" w:hAnsi="Arial" w:cs="Arial"/>
          <w:bCs/>
        </w:rPr>
        <w:t>d. Dust management;</w:t>
      </w:r>
    </w:p>
    <w:p w14:paraId="63C6F19F" w14:textId="77777777" w:rsidR="00907DC4" w:rsidRPr="00D0068B" w:rsidRDefault="00907DC4" w:rsidP="00907DC4">
      <w:pPr>
        <w:rPr>
          <w:rFonts w:ascii="Arial" w:hAnsi="Arial" w:cs="Arial"/>
          <w:bCs/>
          <w:lang w:val="en-US"/>
        </w:rPr>
      </w:pPr>
      <w:r w:rsidRPr="00D0068B">
        <w:rPr>
          <w:rFonts w:ascii="Arial" w:hAnsi="Arial" w:cs="Arial"/>
          <w:bCs/>
          <w:lang w:val="en-US"/>
        </w:rPr>
        <w:t>e. Weed and vermin management;</w:t>
      </w:r>
    </w:p>
    <w:p w14:paraId="6230537A" w14:textId="77777777" w:rsidR="00907DC4" w:rsidRPr="00D0068B" w:rsidRDefault="00907DC4" w:rsidP="00907DC4">
      <w:pPr>
        <w:rPr>
          <w:rFonts w:ascii="Arial" w:hAnsi="Arial" w:cs="Arial"/>
          <w:bCs/>
          <w:lang w:val="en-US"/>
        </w:rPr>
      </w:pPr>
      <w:r w:rsidRPr="00D0068B">
        <w:rPr>
          <w:rFonts w:ascii="Arial" w:hAnsi="Arial" w:cs="Arial"/>
          <w:bCs/>
          <w:lang w:val="en-US"/>
        </w:rPr>
        <w:t>f. Land management including vegetation management;</w:t>
      </w:r>
    </w:p>
    <w:p w14:paraId="72FF4CAE" w14:textId="77777777" w:rsidR="00907DC4" w:rsidRPr="00D0068B" w:rsidRDefault="00907DC4" w:rsidP="00907DC4">
      <w:pPr>
        <w:rPr>
          <w:rFonts w:ascii="Arial" w:hAnsi="Arial" w:cs="Arial"/>
          <w:bCs/>
          <w:lang w:val="en-US"/>
        </w:rPr>
      </w:pPr>
      <w:r w:rsidRPr="00D0068B">
        <w:rPr>
          <w:rFonts w:ascii="Arial" w:hAnsi="Arial" w:cs="Arial"/>
          <w:bCs/>
          <w:lang w:val="en-US"/>
        </w:rPr>
        <w:t>g. Traffic Management;</w:t>
      </w:r>
    </w:p>
    <w:p w14:paraId="472D957D" w14:textId="77777777" w:rsidR="00907DC4" w:rsidRPr="00D0068B" w:rsidRDefault="00907DC4" w:rsidP="00907DC4">
      <w:pPr>
        <w:rPr>
          <w:rFonts w:ascii="Arial" w:hAnsi="Arial" w:cs="Arial"/>
          <w:bCs/>
          <w:lang w:val="en-US"/>
        </w:rPr>
      </w:pPr>
      <w:r w:rsidRPr="00D0068B">
        <w:rPr>
          <w:rFonts w:ascii="Arial" w:hAnsi="Arial" w:cs="Arial"/>
          <w:bCs/>
          <w:lang w:val="en-US"/>
        </w:rPr>
        <w:t>h. Flooding and debris issues; and</w:t>
      </w:r>
    </w:p>
    <w:p w14:paraId="3ACCB401" w14:textId="77777777" w:rsidR="00907DC4" w:rsidRPr="00D0068B" w:rsidRDefault="00907DC4" w:rsidP="00907DC4">
      <w:pPr>
        <w:rPr>
          <w:rFonts w:ascii="Arial" w:hAnsi="Arial" w:cs="Arial"/>
          <w:bCs/>
          <w:lang w:val="en-US"/>
        </w:rPr>
      </w:pPr>
      <w:r w:rsidRPr="00D0068B">
        <w:rPr>
          <w:rFonts w:ascii="Arial" w:hAnsi="Arial" w:cs="Arial"/>
          <w:bCs/>
          <w:lang w:val="en-US"/>
        </w:rPr>
        <w:t>i. Written notification to Council when decommissioning is to take place.</w:t>
      </w:r>
    </w:p>
    <w:p w14:paraId="5A224ACD" w14:textId="31C386CC" w:rsidR="00907DC4" w:rsidRPr="00DB5612" w:rsidRDefault="00907DC4" w:rsidP="00907DC4">
      <w:pPr>
        <w:rPr>
          <w:rFonts w:ascii="Arial" w:hAnsi="Arial" w:cs="Arial"/>
          <w:b/>
          <w:bCs/>
        </w:rPr>
      </w:pPr>
      <w:r w:rsidRPr="00A051A6">
        <w:rPr>
          <w:rFonts w:ascii="Arial" w:hAnsi="Arial" w:cs="Arial"/>
          <w:b/>
          <w:bCs/>
        </w:rPr>
        <w:t>4</w:t>
      </w:r>
      <w:r w:rsidR="001102E0">
        <w:rPr>
          <w:rFonts w:ascii="Arial" w:hAnsi="Arial" w:cs="Arial"/>
          <w:b/>
          <w:bCs/>
        </w:rPr>
        <w:t>6</w:t>
      </w:r>
      <w:r w:rsidRPr="00A051A6">
        <w:rPr>
          <w:rFonts w:ascii="Arial" w:hAnsi="Arial" w:cs="Arial"/>
          <w:b/>
          <w:bCs/>
        </w:rPr>
        <w:t xml:space="preserve">. </w:t>
      </w:r>
      <w:r w:rsidRPr="00DB5612">
        <w:rPr>
          <w:rFonts w:ascii="Arial" w:hAnsi="Arial" w:cs="Arial"/>
          <w:b/>
          <w:bCs/>
        </w:rPr>
        <w:t>Completion of all Works</w:t>
      </w:r>
    </w:p>
    <w:p w14:paraId="709C7C67" w14:textId="77777777" w:rsidR="00907DC4" w:rsidRPr="00DB5612" w:rsidRDefault="00907DC4" w:rsidP="00907DC4">
      <w:pPr>
        <w:rPr>
          <w:rFonts w:ascii="Arial" w:hAnsi="Arial" w:cs="Arial"/>
          <w:bCs/>
        </w:rPr>
      </w:pPr>
      <w:r w:rsidRPr="00DB5612">
        <w:rPr>
          <w:rFonts w:ascii="Arial" w:hAnsi="Arial" w:cs="Arial"/>
          <w:bCs/>
        </w:rPr>
        <w:t xml:space="preserve">All works must be completed in accordance with the conditions of this consent prior to the issue of </w:t>
      </w:r>
      <w:r w:rsidRPr="00A051A6">
        <w:rPr>
          <w:rFonts w:ascii="Arial" w:hAnsi="Arial" w:cs="Arial"/>
          <w:bCs/>
        </w:rPr>
        <w:t>a</w:t>
      </w:r>
      <w:r w:rsidRPr="00DB5612">
        <w:rPr>
          <w:rFonts w:ascii="Arial" w:hAnsi="Arial" w:cs="Arial"/>
          <w:bCs/>
        </w:rPr>
        <w:t>n Occupation Certificate including, but not limited to, the following</w:t>
      </w:r>
    </w:p>
    <w:p w14:paraId="3E5D64C5" w14:textId="77777777" w:rsidR="00907DC4" w:rsidRPr="00DB5612" w:rsidRDefault="00907DC4" w:rsidP="00907DC4">
      <w:pPr>
        <w:numPr>
          <w:ilvl w:val="0"/>
          <w:numId w:val="56"/>
        </w:numPr>
        <w:rPr>
          <w:rFonts w:ascii="Arial" w:hAnsi="Arial" w:cs="Arial"/>
          <w:bCs/>
        </w:rPr>
      </w:pPr>
      <w:r w:rsidRPr="00DB5612">
        <w:rPr>
          <w:rFonts w:ascii="Arial" w:hAnsi="Arial" w:cs="Arial"/>
          <w:bCs/>
        </w:rPr>
        <w:t>Car parking areas and vehicle access points;</w:t>
      </w:r>
    </w:p>
    <w:p w14:paraId="1FEF9C08" w14:textId="77777777" w:rsidR="00907DC4" w:rsidRPr="00DB5612" w:rsidRDefault="00907DC4" w:rsidP="00907DC4">
      <w:pPr>
        <w:numPr>
          <w:ilvl w:val="0"/>
          <w:numId w:val="56"/>
        </w:numPr>
        <w:rPr>
          <w:rFonts w:ascii="Arial" w:hAnsi="Arial" w:cs="Arial"/>
          <w:bCs/>
        </w:rPr>
      </w:pPr>
      <w:r w:rsidRPr="00DB5612">
        <w:rPr>
          <w:rFonts w:ascii="Arial" w:hAnsi="Arial" w:cs="Arial"/>
          <w:bCs/>
        </w:rPr>
        <w:t>Fencing;</w:t>
      </w:r>
    </w:p>
    <w:p w14:paraId="464196CD" w14:textId="77777777" w:rsidR="00907DC4" w:rsidRPr="00DB5612" w:rsidRDefault="00907DC4" w:rsidP="00907DC4">
      <w:pPr>
        <w:numPr>
          <w:ilvl w:val="0"/>
          <w:numId w:val="56"/>
        </w:numPr>
        <w:rPr>
          <w:rFonts w:ascii="Arial" w:hAnsi="Arial" w:cs="Arial"/>
          <w:bCs/>
        </w:rPr>
      </w:pPr>
      <w:r w:rsidRPr="00DB5612">
        <w:rPr>
          <w:rFonts w:ascii="Arial" w:hAnsi="Arial" w:cs="Arial"/>
          <w:bCs/>
        </w:rPr>
        <w:t>Bushfire Protection Measures and standards as outlined in this consent shall be installed and completed;</w:t>
      </w:r>
    </w:p>
    <w:p w14:paraId="5D4323A4" w14:textId="77777777" w:rsidR="00907DC4" w:rsidRPr="00DB5612" w:rsidRDefault="00907DC4" w:rsidP="00907DC4">
      <w:pPr>
        <w:numPr>
          <w:ilvl w:val="0"/>
          <w:numId w:val="56"/>
        </w:numPr>
        <w:rPr>
          <w:rFonts w:ascii="Arial" w:hAnsi="Arial" w:cs="Arial"/>
          <w:bCs/>
        </w:rPr>
      </w:pPr>
      <w:r w:rsidRPr="00DB5612">
        <w:rPr>
          <w:rFonts w:ascii="Arial" w:hAnsi="Arial" w:cs="Arial"/>
          <w:bCs/>
        </w:rPr>
        <w:t xml:space="preserve">All drainage works required to be undertaken in accordance with this consent shall be completed prior to the issue of an Occupation Certificate for the development. </w:t>
      </w:r>
    </w:p>
    <w:p w14:paraId="73BB3D5E" w14:textId="77777777" w:rsidR="00907DC4" w:rsidRPr="00DB5612" w:rsidRDefault="00907DC4" w:rsidP="00907DC4">
      <w:pPr>
        <w:rPr>
          <w:rFonts w:ascii="Arial" w:hAnsi="Arial" w:cs="Arial"/>
          <w:bCs/>
        </w:rPr>
      </w:pPr>
      <w:r w:rsidRPr="00DB5612">
        <w:rPr>
          <w:rFonts w:ascii="Arial" w:hAnsi="Arial" w:cs="Arial"/>
          <w:bCs/>
        </w:rPr>
        <w:t xml:space="preserve">Following any construction or upgrading on site, the applicant must restore the ground cover of the site as soon as practicable, using suitable species and maintain ground cover. </w:t>
      </w:r>
    </w:p>
    <w:p w14:paraId="712E237A" w14:textId="77777777" w:rsidR="00907DC4" w:rsidRPr="00A051A6" w:rsidRDefault="00907DC4" w:rsidP="00907DC4">
      <w:pPr>
        <w:rPr>
          <w:rFonts w:ascii="Arial" w:hAnsi="Arial" w:cs="Arial"/>
        </w:rPr>
      </w:pPr>
      <w:r w:rsidRPr="00A051A6">
        <w:rPr>
          <w:rFonts w:ascii="Arial" w:hAnsi="Arial" w:cs="Arial"/>
        </w:rPr>
        <w:t>Condition reason</w:t>
      </w:r>
      <w:r w:rsidRPr="00DB5612">
        <w:rPr>
          <w:rFonts w:ascii="Arial" w:hAnsi="Arial" w:cs="Arial"/>
        </w:rPr>
        <w:t xml:space="preserve">: </w:t>
      </w:r>
    </w:p>
    <w:p w14:paraId="1213E18E" w14:textId="77777777" w:rsidR="00907DC4" w:rsidRPr="00DB5612" w:rsidRDefault="00907DC4" w:rsidP="00907DC4">
      <w:pPr>
        <w:rPr>
          <w:rFonts w:ascii="Arial" w:hAnsi="Arial" w:cs="Arial"/>
          <w:bCs/>
        </w:rPr>
      </w:pPr>
      <w:r w:rsidRPr="00DB5612">
        <w:rPr>
          <w:rFonts w:ascii="Arial" w:hAnsi="Arial" w:cs="Arial"/>
          <w:bCs/>
        </w:rPr>
        <w:t>To ensure adequate arrangements have been made for the development.</w:t>
      </w:r>
    </w:p>
    <w:p w14:paraId="1FC0BD29" w14:textId="77777777" w:rsidR="00907DC4" w:rsidRPr="009E5943" w:rsidRDefault="00907DC4" w:rsidP="00907DC4">
      <w:pPr>
        <w:rPr>
          <w:rFonts w:ascii="Arial" w:hAnsi="Arial" w:cs="Arial"/>
          <w:bCs/>
        </w:rPr>
      </w:pPr>
    </w:p>
    <w:p w14:paraId="402586B1" w14:textId="77777777" w:rsidR="00907DC4" w:rsidRPr="00A051A6" w:rsidRDefault="00907DC4" w:rsidP="00907DC4">
      <w:pPr>
        <w:pBdr>
          <w:top w:val="single" w:sz="4" w:space="1" w:color="auto"/>
          <w:left w:val="single" w:sz="4" w:space="4" w:color="auto"/>
          <w:bottom w:val="single" w:sz="4" w:space="1" w:color="auto"/>
          <w:right w:val="single" w:sz="4" w:space="4" w:color="auto"/>
        </w:pBdr>
        <w:shd w:val="clear" w:color="auto" w:fill="E8E8E8" w:themeFill="background2"/>
        <w:jc w:val="center"/>
        <w:rPr>
          <w:rFonts w:ascii="Arial" w:hAnsi="Arial" w:cs="Arial"/>
          <w:b/>
        </w:rPr>
      </w:pPr>
      <w:r w:rsidRPr="00A051A6">
        <w:rPr>
          <w:rFonts w:ascii="Arial" w:hAnsi="Arial" w:cs="Arial"/>
          <w:b/>
        </w:rPr>
        <w:t>Ongoing occupation and post-occupation</w:t>
      </w:r>
    </w:p>
    <w:p w14:paraId="7AAD0200" w14:textId="51347D7E" w:rsidR="00907DC4" w:rsidRPr="0059681E" w:rsidRDefault="00907DC4" w:rsidP="00907DC4">
      <w:pPr>
        <w:rPr>
          <w:rFonts w:ascii="Arial" w:hAnsi="Arial" w:cs="Arial"/>
          <w:b/>
          <w:bCs/>
        </w:rPr>
      </w:pPr>
      <w:r w:rsidRPr="00A051A6">
        <w:rPr>
          <w:rFonts w:ascii="Arial" w:hAnsi="Arial" w:cs="Arial"/>
          <w:b/>
          <w:bCs/>
        </w:rPr>
        <w:lastRenderedPageBreak/>
        <w:t>4</w:t>
      </w:r>
      <w:r w:rsidR="001102E0">
        <w:rPr>
          <w:rFonts w:ascii="Arial" w:hAnsi="Arial" w:cs="Arial"/>
          <w:b/>
          <w:bCs/>
        </w:rPr>
        <w:t>7</w:t>
      </w:r>
      <w:r w:rsidRPr="00A051A6">
        <w:rPr>
          <w:rFonts w:ascii="Arial" w:hAnsi="Arial" w:cs="Arial"/>
          <w:b/>
          <w:bCs/>
        </w:rPr>
        <w:t xml:space="preserve">. </w:t>
      </w:r>
      <w:r w:rsidRPr="0059681E">
        <w:rPr>
          <w:rFonts w:ascii="Arial" w:hAnsi="Arial" w:cs="Arial"/>
          <w:b/>
          <w:bCs/>
        </w:rPr>
        <w:t>Vehicle Management</w:t>
      </w:r>
    </w:p>
    <w:p w14:paraId="5A32A1B3" w14:textId="77777777" w:rsidR="00907DC4" w:rsidRPr="0059681E" w:rsidRDefault="00907DC4" w:rsidP="00907DC4">
      <w:pPr>
        <w:rPr>
          <w:rFonts w:ascii="Arial" w:hAnsi="Arial" w:cs="Arial"/>
        </w:rPr>
      </w:pPr>
      <w:r w:rsidRPr="0059681E">
        <w:rPr>
          <w:rFonts w:ascii="Arial" w:hAnsi="Arial" w:cs="Arial"/>
        </w:rPr>
        <w:t>The premises shall be operated in accordance with the following vehicle management requirements:</w:t>
      </w:r>
    </w:p>
    <w:p w14:paraId="637238DA" w14:textId="77777777" w:rsidR="00907DC4" w:rsidRPr="0059681E" w:rsidRDefault="00907DC4" w:rsidP="00907DC4">
      <w:pPr>
        <w:numPr>
          <w:ilvl w:val="0"/>
          <w:numId w:val="57"/>
        </w:numPr>
        <w:rPr>
          <w:rFonts w:ascii="Arial" w:hAnsi="Arial" w:cs="Arial"/>
        </w:rPr>
      </w:pPr>
      <w:r w:rsidRPr="0059681E">
        <w:rPr>
          <w:rFonts w:ascii="Arial" w:hAnsi="Arial" w:cs="Arial"/>
        </w:rPr>
        <w:t xml:space="preserve">All loading and unloading of vehicles must be undertaken wholly within the site and all vehicles must enter and leave the site in a forward direction. </w:t>
      </w:r>
    </w:p>
    <w:p w14:paraId="2FFBE175" w14:textId="77777777" w:rsidR="00907DC4" w:rsidRPr="0059681E" w:rsidRDefault="00907DC4" w:rsidP="00907DC4">
      <w:pPr>
        <w:numPr>
          <w:ilvl w:val="0"/>
          <w:numId w:val="57"/>
        </w:numPr>
        <w:rPr>
          <w:rFonts w:ascii="Arial" w:hAnsi="Arial" w:cs="Arial"/>
        </w:rPr>
      </w:pPr>
      <w:r w:rsidRPr="0059681E">
        <w:rPr>
          <w:rFonts w:ascii="Arial" w:hAnsi="Arial" w:cs="Arial"/>
        </w:rPr>
        <w:t xml:space="preserve">Sufficient car parking is to be provided on the site, with no car parking to occur on the public road network in the vicinity of the site. </w:t>
      </w:r>
    </w:p>
    <w:p w14:paraId="6D050C4F" w14:textId="77777777" w:rsidR="00907DC4" w:rsidRPr="0059681E" w:rsidRDefault="00907DC4" w:rsidP="00907DC4">
      <w:pPr>
        <w:numPr>
          <w:ilvl w:val="0"/>
          <w:numId w:val="57"/>
        </w:numPr>
        <w:rPr>
          <w:rFonts w:ascii="Arial" w:hAnsi="Arial" w:cs="Arial"/>
        </w:rPr>
      </w:pPr>
      <w:r w:rsidRPr="0059681E">
        <w:rPr>
          <w:rFonts w:ascii="Arial" w:hAnsi="Arial" w:cs="Arial"/>
        </w:rPr>
        <w:t xml:space="preserve">The vehicle entry and exit points are to be clearly signposted and visible from both the street and the site at all times and must be maintained in good condition for the life of the development. </w:t>
      </w:r>
    </w:p>
    <w:p w14:paraId="75B6257D" w14:textId="77777777" w:rsidR="00907DC4" w:rsidRPr="00A051A6" w:rsidRDefault="00907DC4" w:rsidP="00907DC4">
      <w:pPr>
        <w:rPr>
          <w:rFonts w:ascii="Arial" w:hAnsi="Arial" w:cs="Arial"/>
        </w:rPr>
      </w:pPr>
      <w:r w:rsidRPr="00A051A6">
        <w:rPr>
          <w:rFonts w:ascii="Arial" w:hAnsi="Arial" w:cs="Arial"/>
        </w:rPr>
        <w:t>Condition reason:</w:t>
      </w:r>
    </w:p>
    <w:p w14:paraId="67C910BD" w14:textId="77777777" w:rsidR="00907DC4" w:rsidRPr="00A051A6" w:rsidRDefault="00907DC4" w:rsidP="00907DC4">
      <w:pPr>
        <w:rPr>
          <w:rFonts w:ascii="Arial" w:hAnsi="Arial" w:cs="Arial"/>
        </w:rPr>
      </w:pPr>
      <w:r w:rsidRPr="0059681E">
        <w:rPr>
          <w:rFonts w:ascii="Arial" w:hAnsi="Arial" w:cs="Arial"/>
        </w:rPr>
        <w:t xml:space="preserve">To ensure the operation of the solar farm does not adversely affect the surrounding road network and has adequate car parking provided on the site. </w:t>
      </w:r>
    </w:p>
    <w:p w14:paraId="279404E5" w14:textId="77777777" w:rsidR="00907DC4" w:rsidRPr="0059681E" w:rsidRDefault="00907DC4" w:rsidP="00907DC4">
      <w:pPr>
        <w:rPr>
          <w:rFonts w:ascii="Arial" w:hAnsi="Arial" w:cs="Arial"/>
        </w:rPr>
      </w:pPr>
    </w:p>
    <w:p w14:paraId="748C7DAF" w14:textId="734531AD" w:rsidR="00907DC4" w:rsidRPr="00E9519D" w:rsidRDefault="00907DC4" w:rsidP="00907DC4">
      <w:pPr>
        <w:rPr>
          <w:rFonts w:ascii="Arial" w:hAnsi="Arial" w:cs="Arial"/>
          <w:b/>
          <w:bCs/>
        </w:rPr>
      </w:pPr>
      <w:r w:rsidRPr="00A051A6">
        <w:rPr>
          <w:rFonts w:ascii="Arial" w:hAnsi="Arial" w:cs="Arial"/>
          <w:b/>
          <w:bCs/>
        </w:rPr>
        <w:t>4</w:t>
      </w:r>
      <w:r w:rsidR="001102E0">
        <w:rPr>
          <w:rFonts w:ascii="Arial" w:hAnsi="Arial" w:cs="Arial"/>
          <w:b/>
          <w:bCs/>
        </w:rPr>
        <w:t>8</w:t>
      </w:r>
      <w:r w:rsidRPr="00A051A6">
        <w:rPr>
          <w:rFonts w:ascii="Arial" w:hAnsi="Arial" w:cs="Arial"/>
          <w:b/>
          <w:bCs/>
        </w:rPr>
        <w:t xml:space="preserve">. </w:t>
      </w:r>
      <w:r w:rsidRPr="00E9519D">
        <w:rPr>
          <w:rFonts w:ascii="Arial" w:hAnsi="Arial" w:cs="Arial"/>
          <w:b/>
          <w:bCs/>
        </w:rPr>
        <w:t>Groundcover Vegetation and Topsoil Protection</w:t>
      </w:r>
    </w:p>
    <w:p w14:paraId="4CBEA121" w14:textId="77777777" w:rsidR="00907DC4" w:rsidRPr="00E9519D" w:rsidRDefault="00907DC4" w:rsidP="00907DC4">
      <w:pPr>
        <w:rPr>
          <w:rFonts w:ascii="Arial" w:hAnsi="Arial" w:cs="Arial"/>
          <w:bCs/>
        </w:rPr>
      </w:pPr>
      <w:r w:rsidRPr="00E9519D">
        <w:rPr>
          <w:rFonts w:ascii="Arial" w:hAnsi="Arial" w:cs="Arial"/>
          <w:bCs/>
        </w:rPr>
        <w:t>Groundcover vegetation must be established and maintained across all disturbed areas of the site (with the exception of areas identified in the Bushfire Management and Emergency Response Plan to be vegetation-free) to prevent erosion and protect topsoil. Species used for groundcover must be drought</w:t>
      </w:r>
      <w:r w:rsidRPr="00E9519D">
        <w:rPr>
          <w:rFonts w:ascii="Cambria Math" w:hAnsi="Cambria Math" w:cs="Cambria Math"/>
          <w:bCs/>
        </w:rPr>
        <w:t>‑</w:t>
      </w:r>
      <w:r w:rsidRPr="00E9519D">
        <w:rPr>
          <w:rFonts w:ascii="Arial" w:hAnsi="Arial" w:cs="Arial"/>
          <w:bCs/>
        </w:rPr>
        <w:t>hardy, capable of providing persistent soil cover, and suitable for the local soil and climatic conditions identified in the Biodiversity Assessment Report.</w:t>
      </w:r>
    </w:p>
    <w:p w14:paraId="483840E2" w14:textId="77777777" w:rsidR="00907DC4" w:rsidRPr="00A051A6" w:rsidRDefault="00907DC4" w:rsidP="00907DC4">
      <w:pPr>
        <w:rPr>
          <w:rFonts w:ascii="Arial" w:hAnsi="Arial" w:cs="Arial"/>
          <w:bCs/>
        </w:rPr>
      </w:pPr>
      <w:r w:rsidRPr="00A051A6">
        <w:rPr>
          <w:rFonts w:ascii="Arial" w:hAnsi="Arial" w:cs="Arial"/>
          <w:bCs/>
        </w:rPr>
        <w:t>Condition reason:</w:t>
      </w:r>
    </w:p>
    <w:p w14:paraId="311E0C66" w14:textId="77777777" w:rsidR="00907DC4" w:rsidRPr="00A051A6" w:rsidRDefault="00907DC4" w:rsidP="00907DC4">
      <w:pPr>
        <w:rPr>
          <w:rFonts w:ascii="Arial" w:hAnsi="Arial" w:cs="Arial"/>
          <w:bCs/>
        </w:rPr>
      </w:pPr>
      <w:r w:rsidRPr="00A051A6">
        <w:rPr>
          <w:rFonts w:ascii="Arial" w:hAnsi="Arial" w:cs="Arial"/>
          <w:bCs/>
        </w:rPr>
        <w:t>To ensure groundcover is maintained on site to minimise dust nuisance and retain topsoil.</w:t>
      </w:r>
    </w:p>
    <w:p w14:paraId="68CE66EA" w14:textId="77777777" w:rsidR="00907DC4" w:rsidRPr="00A051A6" w:rsidRDefault="00907DC4" w:rsidP="00907DC4">
      <w:pPr>
        <w:rPr>
          <w:rFonts w:ascii="Arial" w:hAnsi="Arial" w:cs="Arial"/>
          <w:bCs/>
        </w:rPr>
      </w:pPr>
    </w:p>
    <w:p w14:paraId="514F123F" w14:textId="62381531" w:rsidR="00907DC4" w:rsidRPr="00A051A6" w:rsidRDefault="00907DC4" w:rsidP="00907DC4">
      <w:pPr>
        <w:rPr>
          <w:rFonts w:ascii="Arial" w:hAnsi="Arial" w:cs="Arial"/>
          <w:b/>
          <w:lang w:val="en-US"/>
        </w:rPr>
      </w:pPr>
      <w:r w:rsidRPr="00A051A6">
        <w:rPr>
          <w:rFonts w:ascii="Arial" w:hAnsi="Arial" w:cs="Arial"/>
          <w:b/>
          <w:lang w:val="en-US"/>
        </w:rPr>
        <w:t>4</w:t>
      </w:r>
      <w:r w:rsidR="001102E0">
        <w:rPr>
          <w:rFonts w:ascii="Arial" w:hAnsi="Arial" w:cs="Arial"/>
          <w:b/>
          <w:lang w:val="en-US"/>
        </w:rPr>
        <w:t>9</w:t>
      </w:r>
      <w:r w:rsidRPr="00A051A6">
        <w:rPr>
          <w:rFonts w:ascii="Arial" w:hAnsi="Arial" w:cs="Arial"/>
          <w:b/>
          <w:lang w:val="en-US"/>
        </w:rPr>
        <w:t>. Decommissioning</w:t>
      </w:r>
    </w:p>
    <w:p w14:paraId="617BE2A9" w14:textId="77777777" w:rsidR="00907DC4" w:rsidRPr="00A051A6" w:rsidRDefault="00907DC4" w:rsidP="00907DC4">
      <w:pPr>
        <w:rPr>
          <w:rFonts w:ascii="Arial" w:hAnsi="Arial" w:cs="Arial"/>
          <w:bCs/>
          <w:lang w:val="en-US"/>
        </w:rPr>
      </w:pPr>
      <w:r w:rsidRPr="00B7523B">
        <w:rPr>
          <w:rFonts w:ascii="Arial" w:hAnsi="Arial" w:cs="Arial"/>
          <w:bCs/>
          <w:lang w:val="en-US"/>
        </w:rPr>
        <w:t xml:space="preserve">Within 18 months of the site being decommissioned, the site shall be returned, as far as practicable, to its condition prior to the commencement of construction in consultation with relevant landowners, unless the site is being retained for future development purposes. </w:t>
      </w:r>
    </w:p>
    <w:p w14:paraId="68B35D2F" w14:textId="77777777" w:rsidR="00907DC4" w:rsidRPr="00A051A6" w:rsidRDefault="00907DC4" w:rsidP="00907DC4">
      <w:pPr>
        <w:rPr>
          <w:rFonts w:ascii="Arial" w:hAnsi="Arial" w:cs="Arial"/>
          <w:bCs/>
          <w:lang w:val="en-US"/>
        </w:rPr>
      </w:pPr>
      <w:r w:rsidRPr="00B7523B">
        <w:rPr>
          <w:rFonts w:ascii="Arial" w:hAnsi="Arial" w:cs="Arial"/>
          <w:bCs/>
          <w:lang w:val="en-US"/>
        </w:rPr>
        <w:t xml:space="preserve">All solar panels and associated above ground structures including but not necessarily limited to, the substation, the control and facilities building and electrical infrastructure, including underground infrastructure to a depth of 300 millimetres, shall be removed from the site unless otherwise agreed by the Council, except where the substation, control room or overhead electricity lines are transferred to or in the control of the local electricity network operator. </w:t>
      </w:r>
    </w:p>
    <w:p w14:paraId="440AD494" w14:textId="77777777" w:rsidR="00907DC4" w:rsidRPr="00A051A6" w:rsidRDefault="00907DC4" w:rsidP="00907DC4">
      <w:pPr>
        <w:rPr>
          <w:rFonts w:ascii="Arial" w:hAnsi="Arial" w:cs="Arial"/>
          <w:bCs/>
          <w:lang w:val="en-US"/>
        </w:rPr>
      </w:pPr>
      <w:r w:rsidRPr="00B7523B">
        <w:rPr>
          <w:rFonts w:ascii="Arial" w:hAnsi="Arial" w:cs="Arial"/>
          <w:bCs/>
          <w:lang w:val="en-US"/>
        </w:rPr>
        <w:t>All</w:t>
      </w:r>
      <w:r w:rsidRPr="00A051A6">
        <w:rPr>
          <w:rFonts w:ascii="Century Gothic" w:hAnsi="Century Gothic" w:cs="Times New Roman"/>
          <w:spacing w:val="-1"/>
          <w:szCs w:val="24"/>
          <w:lang w:val="en-US"/>
        </w:rPr>
        <w:t xml:space="preserve"> </w:t>
      </w:r>
      <w:r w:rsidRPr="00A051A6">
        <w:rPr>
          <w:rFonts w:ascii="Arial" w:hAnsi="Arial" w:cs="Arial"/>
          <w:bCs/>
          <w:lang w:val="en-US"/>
        </w:rPr>
        <w:t>other elements associated with the project, including site roads, shall be removed unless otherwise agreed to by the Council.</w:t>
      </w:r>
    </w:p>
    <w:p w14:paraId="6E89F8F2" w14:textId="77777777" w:rsidR="00907DC4" w:rsidRPr="00A051A6" w:rsidRDefault="00907DC4" w:rsidP="00907DC4">
      <w:pPr>
        <w:rPr>
          <w:rFonts w:ascii="Arial" w:hAnsi="Arial" w:cs="Arial"/>
          <w:bCs/>
          <w:lang w:val="en-US"/>
        </w:rPr>
      </w:pPr>
      <w:r w:rsidRPr="00A051A6">
        <w:rPr>
          <w:rFonts w:ascii="Arial" w:hAnsi="Arial" w:cs="Arial"/>
          <w:bCs/>
          <w:lang w:val="en-US"/>
        </w:rPr>
        <w:t>Condition reason:</w:t>
      </w:r>
    </w:p>
    <w:p w14:paraId="3E204B2F" w14:textId="77777777" w:rsidR="00907DC4" w:rsidRPr="00A051A6" w:rsidRDefault="00907DC4" w:rsidP="00907DC4">
      <w:pPr>
        <w:rPr>
          <w:rFonts w:ascii="Arial" w:hAnsi="Arial" w:cs="Arial"/>
          <w:bCs/>
          <w:lang w:val="en-US"/>
        </w:rPr>
      </w:pPr>
      <w:r w:rsidRPr="00A051A6">
        <w:rPr>
          <w:rFonts w:ascii="Arial" w:hAnsi="Arial" w:cs="Arial"/>
          <w:bCs/>
          <w:lang w:val="en-US"/>
        </w:rPr>
        <w:t>To ensure the site is appropriately rehabilitated post-occupation to enable reuse as primary production land.</w:t>
      </w:r>
    </w:p>
    <w:p w14:paraId="77F119DF" w14:textId="77777777" w:rsidR="00907DC4" w:rsidRPr="00A051A6" w:rsidRDefault="00907DC4" w:rsidP="00907DC4">
      <w:pPr>
        <w:rPr>
          <w:rFonts w:ascii="Arial" w:hAnsi="Arial" w:cs="Arial"/>
          <w:bCs/>
          <w:lang w:val="en-US"/>
        </w:rPr>
      </w:pPr>
    </w:p>
    <w:p w14:paraId="777A6B02" w14:textId="77777777" w:rsidR="00907DC4" w:rsidRPr="00A051A6" w:rsidRDefault="00907DC4" w:rsidP="00907DC4">
      <w:pPr>
        <w:pBdr>
          <w:top w:val="single" w:sz="4" w:space="1" w:color="auto"/>
          <w:left w:val="single" w:sz="4" w:space="4" w:color="auto"/>
          <w:bottom w:val="single" w:sz="4" w:space="1" w:color="auto"/>
          <w:right w:val="single" w:sz="4" w:space="4" w:color="auto"/>
        </w:pBdr>
        <w:shd w:val="clear" w:color="auto" w:fill="E8E8E8" w:themeFill="background2"/>
        <w:jc w:val="center"/>
        <w:rPr>
          <w:rFonts w:ascii="Arial" w:hAnsi="Arial" w:cs="Arial"/>
          <w:b/>
          <w:lang w:val="en-US"/>
        </w:rPr>
      </w:pPr>
      <w:r w:rsidRPr="00A051A6">
        <w:rPr>
          <w:rFonts w:ascii="Arial" w:hAnsi="Arial" w:cs="Arial"/>
          <w:b/>
          <w:lang w:val="en-US"/>
        </w:rPr>
        <w:lastRenderedPageBreak/>
        <w:t>Advisory Notes</w:t>
      </w:r>
    </w:p>
    <w:p w14:paraId="2E681441" w14:textId="77777777" w:rsidR="00907DC4" w:rsidRPr="008F7C52" w:rsidRDefault="00907DC4" w:rsidP="00907DC4">
      <w:pPr>
        <w:rPr>
          <w:rFonts w:ascii="Arial" w:hAnsi="Arial" w:cs="Arial"/>
          <w:b/>
          <w:bCs/>
        </w:rPr>
      </w:pPr>
      <w:r w:rsidRPr="008F7C52">
        <w:rPr>
          <w:rFonts w:ascii="Arial" w:hAnsi="Arial" w:cs="Arial"/>
          <w:b/>
          <w:bCs/>
        </w:rPr>
        <w:t>Other Approvals and Permits</w:t>
      </w:r>
    </w:p>
    <w:p w14:paraId="69DDC413" w14:textId="77777777" w:rsidR="00907DC4" w:rsidRPr="008F7C52" w:rsidRDefault="00907DC4" w:rsidP="00907DC4">
      <w:pPr>
        <w:numPr>
          <w:ilvl w:val="0"/>
          <w:numId w:val="58"/>
        </w:numPr>
        <w:rPr>
          <w:rFonts w:ascii="Arial" w:hAnsi="Arial" w:cs="Arial"/>
          <w:bCs/>
        </w:rPr>
      </w:pPr>
      <w:r w:rsidRPr="008F7C52">
        <w:rPr>
          <w:rFonts w:ascii="Arial" w:hAnsi="Arial" w:cs="Arial"/>
          <w:bCs/>
        </w:rPr>
        <w:t xml:space="preserve">The Applicant is solely responsible for obtaining any necessary permits including crane permits, road opening permits, hoarding or scaffolding permits, footpath occupation permits and/or any other approvals under Section 68 (Approvals) of the </w:t>
      </w:r>
      <w:r w:rsidRPr="008F7C52">
        <w:rPr>
          <w:rFonts w:ascii="Arial" w:hAnsi="Arial" w:cs="Arial"/>
          <w:bCs/>
          <w:i/>
        </w:rPr>
        <w:t>Local Government Act, 1993</w:t>
      </w:r>
      <w:r w:rsidRPr="008F7C52">
        <w:rPr>
          <w:rFonts w:ascii="Arial" w:hAnsi="Arial" w:cs="Arial"/>
          <w:bCs/>
        </w:rPr>
        <w:t xml:space="preserve"> or Section 138 of the </w:t>
      </w:r>
      <w:r w:rsidRPr="008F7C52">
        <w:rPr>
          <w:rFonts w:ascii="Arial" w:hAnsi="Arial" w:cs="Arial"/>
          <w:bCs/>
          <w:i/>
        </w:rPr>
        <w:t>Roads Act, 1993.</w:t>
      </w:r>
    </w:p>
    <w:p w14:paraId="7BB7EB29" w14:textId="77777777" w:rsidR="00907DC4" w:rsidRPr="008F7C52" w:rsidRDefault="00907DC4" w:rsidP="00907DC4">
      <w:pPr>
        <w:rPr>
          <w:rFonts w:ascii="Arial" w:hAnsi="Arial" w:cs="Arial"/>
          <w:b/>
          <w:bCs/>
        </w:rPr>
      </w:pPr>
    </w:p>
    <w:p w14:paraId="59C57110" w14:textId="77777777" w:rsidR="00907DC4" w:rsidRPr="008F7C52" w:rsidRDefault="00907DC4" w:rsidP="00907DC4">
      <w:pPr>
        <w:rPr>
          <w:rFonts w:ascii="Arial" w:hAnsi="Arial" w:cs="Arial"/>
          <w:b/>
          <w:bCs/>
        </w:rPr>
      </w:pPr>
      <w:r w:rsidRPr="008F7C52">
        <w:rPr>
          <w:rFonts w:ascii="Arial" w:hAnsi="Arial" w:cs="Arial"/>
          <w:b/>
          <w:bCs/>
        </w:rPr>
        <w:t>Responsibility for other Consents / Agreements</w:t>
      </w:r>
    </w:p>
    <w:p w14:paraId="068F65AE" w14:textId="77777777" w:rsidR="00907DC4" w:rsidRPr="008F7C52" w:rsidRDefault="00907DC4" w:rsidP="00907DC4">
      <w:pPr>
        <w:numPr>
          <w:ilvl w:val="0"/>
          <w:numId w:val="58"/>
        </w:numPr>
        <w:rPr>
          <w:rFonts w:ascii="Arial" w:hAnsi="Arial" w:cs="Arial"/>
          <w:bCs/>
        </w:rPr>
      </w:pPr>
      <w:r w:rsidRPr="008F7C52">
        <w:rPr>
          <w:rFonts w:ascii="Arial" w:hAnsi="Arial" w:cs="Arial"/>
          <w:bCs/>
        </w:rPr>
        <w:t>The Applicant is solely responsible for ensuring that all additional consents and agreements are obtained from other authorities, as relevant.</w:t>
      </w:r>
    </w:p>
    <w:p w14:paraId="463C8925" w14:textId="77777777" w:rsidR="00907DC4" w:rsidRPr="008F7C52" w:rsidRDefault="00907DC4" w:rsidP="00907DC4">
      <w:pPr>
        <w:rPr>
          <w:rFonts w:ascii="Arial" w:hAnsi="Arial" w:cs="Arial"/>
          <w:b/>
          <w:bCs/>
        </w:rPr>
      </w:pPr>
    </w:p>
    <w:p w14:paraId="1B662E7B" w14:textId="77777777" w:rsidR="00907DC4" w:rsidRPr="008F7C52" w:rsidRDefault="00907DC4" w:rsidP="00907DC4">
      <w:pPr>
        <w:rPr>
          <w:rFonts w:ascii="Arial" w:hAnsi="Arial" w:cs="Arial"/>
          <w:b/>
          <w:bCs/>
        </w:rPr>
      </w:pPr>
      <w:r w:rsidRPr="008F7C52">
        <w:rPr>
          <w:rFonts w:ascii="Arial" w:hAnsi="Arial" w:cs="Arial"/>
          <w:b/>
          <w:bCs/>
        </w:rPr>
        <w:t>Disability Discrimination Act</w:t>
      </w:r>
    </w:p>
    <w:p w14:paraId="3A11D696" w14:textId="77777777" w:rsidR="00907DC4" w:rsidRPr="008F7C52" w:rsidRDefault="00907DC4" w:rsidP="00907DC4">
      <w:pPr>
        <w:numPr>
          <w:ilvl w:val="0"/>
          <w:numId w:val="58"/>
        </w:numPr>
        <w:rPr>
          <w:rFonts w:ascii="Arial" w:hAnsi="Arial" w:cs="Arial"/>
          <w:bCs/>
        </w:rPr>
      </w:pPr>
      <w:r w:rsidRPr="008F7C52">
        <w:rPr>
          <w:rFonts w:ascii="Arial" w:hAnsi="Arial" w:cs="Arial"/>
          <w:bCs/>
        </w:rPr>
        <w:t xml:space="preserve">This application has been assessed in accordance with the </w:t>
      </w:r>
      <w:r w:rsidRPr="008F7C52">
        <w:rPr>
          <w:rFonts w:ascii="Arial" w:hAnsi="Arial" w:cs="Arial"/>
          <w:bCs/>
          <w:i/>
        </w:rPr>
        <w:t>Environmental Planning and Assessment Act 1979</w:t>
      </w:r>
      <w:r w:rsidRPr="008F7C52">
        <w:rPr>
          <w:rFonts w:ascii="Arial" w:hAnsi="Arial" w:cs="Arial"/>
          <w:bCs/>
        </w:rPr>
        <w:t xml:space="preserve">. No guarantee is given that the proposal complies with the </w:t>
      </w:r>
      <w:r w:rsidRPr="008F7C52">
        <w:rPr>
          <w:rFonts w:ascii="Arial" w:hAnsi="Arial" w:cs="Arial"/>
          <w:bCs/>
          <w:i/>
        </w:rPr>
        <w:t>Disability Discrimination Act 1992</w:t>
      </w:r>
      <w:r w:rsidRPr="008F7C52">
        <w:rPr>
          <w:rFonts w:ascii="Arial" w:hAnsi="Arial" w:cs="Arial"/>
          <w:bCs/>
        </w:rPr>
        <w:t xml:space="preserve">. The Applicant/owner is responsible to ensure compliance with this and other anti-discrimination legislation. The </w:t>
      </w:r>
      <w:r w:rsidRPr="008F7C52">
        <w:rPr>
          <w:rFonts w:ascii="Arial" w:hAnsi="Arial" w:cs="Arial"/>
          <w:bCs/>
          <w:i/>
        </w:rPr>
        <w:t>Disability Discrimination Act 1992</w:t>
      </w:r>
      <w:r w:rsidRPr="008F7C52">
        <w:rPr>
          <w:rFonts w:ascii="Arial" w:hAnsi="Arial" w:cs="Arial"/>
          <w:bCs/>
        </w:rPr>
        <w:t xml:space="preserve"> covers disabilities not catered for in the minimum standards called up in the National Construction Code which references AS 1428.1 - Design for Access and Mobility. AS1428 Parts 2, 3 &amp; 4 provides the most comprehensive technical guidance under the </w:t>
      </w:r>
      <w:r w:rsidRPr="008F7C52">
        <w:rPr>
          <w:rFonts w:ascii="Arial" w:hAnsi="Arial" w:cs="Arial"/>
          <w:bCs/>
          <w:i/>
        </w:rPr>
        <w:t>Disability Discrimination Act 1992</w:t>
      </w:r>
      <w:r w:rsidRPr="008F7C52">
        <w:rPr>
          <w:rFonts w:ascii="Arial" w:hAnsi="Arial" w:cs="Arial"/>
          <w:bCs/>
        </w:rPr>
        <w:t xml:space="preserve"> currently available in Australia.</w:t>
      </w:r>
    </w:p>
    <w:p w14:paraId="59621148" w14:textId="77777777" w:rsidR="00907DC4" w:rsidRPr="008F7C52" w:rsidRDefault="00907DC4" w:rsidP="00907DC4">
      <w:pPr>
        <w:rPr>
          <w:rFonts w:ascii="Arial" w:hAnsi="Arial" w:cs="Arial"/>
          <w:b/>
          <w:bCs/>
        </w:rPr>
      </w:pPr>
    </w:p>
    <w:p w14:paraId="223DDA5D" w14:textId="77777777" w:rsidR="00907DC4" w:rsidRPr="008F7C52" w:rsidRDefault="00907DC4" w:rsidP="00907DC4">
      <w:pPr>
        <w:rPr>
          <w:rFonts w:ascii="Arial" w:hAnsi="Arial" w:cs="Arial"/>
          <w:b/>
          <w:bCs/>
          <w:i/>
        </w:rPr>
      </w:pPr>
      <w:r w:rsidRPr="008F7C52">
        <w:rPr>
          <w:rFonts w:ascii="Arial" w:hAnsi="Arial" w:cs="Arial"/>
          <w:b/>
          <w:bCs/>
          <w:i/>
        </w:rPr>
        <w:t>Commonwealth Environment Protection and Biodiversity Conservation Act 1999</w:t>
      </w:r>
    </w:p>
    <w:p w14:paraId="39EEE825" w14:textId="77777777" w:rsidR="00907DC4" w:rsidRPr="008F7C52" w:rsidRDefault="00907DC4" w:rsidP="00907DC4">
      <w:pPr>
        <w:numPr>
          <w:ilvl w:val="0"/>
          <w:numId w:val="58"/>
        </w:numPr>
        <w:rPr>
          <w:rFonts w:ascii="Arial" w:hAnsi="Arial" w:cs="Arial"/>
          <w:bCs/>
        </w:rPr>
      </w:pPr>
      <w:r w:rsidRPr="008F7C52">
        <w:rPr>
          <w:rFonts w:ascii="Arial" w:hAnsi="Arial" w:cs="Arial"/>
          <w:bCs/>
        </w:rPr>
        <w:t xml:space="preserve">The </w:t>
      </w:r>
      <w:r w:rsidRPr="008F7C52">
        <w:rPr>
          <w:rFonts w:ascii="Arial" w:hAnsi="Arial" w:cs="Arial"/>
          <w:bCs/>
          <w:i/>
        </w:rPr>
        <w:t>Commonwealth Environment Protection and Biodiversity Conservation Act 1999</w:t>
      </w:r>
      <w:r w:rsidRPr="008F7C52">
        <w:rPr>
          <w:rFonts w:ascii="Arial" w:hAnsi="Arial" w:cs="Arial"/>
          <w:bCs/>
        </w:rPr>
        <w:t xml:space="preserve"> provides that a person must not take an action which has, will have, or is likely to have a significant impact on a matter of national environmental significance (NES) matter; or Commonwealth land, without an approval from the Commonwealth Environment Minister. This application has been assessed in accordance with the New South Wales </w:t>
      </w:r>
      <w:r w:rsidRPr="008F7C52">
        <w:rPr>
          <w:rFonts w:ascii="Arial" w:hAnsi="Arial" w:cs="Arial"/>
          <w:bCs/>
          <w:i/>
        </w:rPr>
        <w:t>Environmental Planning &amp; Assessment Act, 1979</w:t>
      </w:r>
      <w:r w:rsidRPr="008F7C52">
        <w:rPr>
          <w:rFonts w:ascii="Arial" w:hAnsi="Arial" w:cs="Arial"/>
          <w:bCs/>
        </w:rPr>
        <w:t>. The determination of this assessment has not involved any assessment of the application of the Commonwealth legislation. It is the Applicant's responsibility to consult the Department of Sustainability, Environment, Water, Population and Communities to determine the need or otherwise for Commonwealth approval and you should not construe this grant of approval as notification to you that the Commonwealth Act does not have application. The Commonwealth Act may have application and you should obtain advice about this matter. There are severe penalties for non-compliance with the Commonwealth legislation.</w:t>
      </w:r>
    </w:p>
    <w:p w14:paraId="1D4C9C6D" w14:textId="77777777" w:rsidR="00907DC4" w:rsidRPr="008F7C52" w:rsidRDefault="00907DC4" w:rsidP="00907DC4">
      <w:pPr>
        <w:rPr>
          <w:rFonts w:ascii="Arial" w:hAnsi="Arial" w:cs="Arial"/>
          <w:b/>
          <w:bCs/>
        </w:rPr>
      </w:pPr>
    </w:p>
    <w:p w14:paraId="1F19B1EE" w14:textId="77777777" w:rsidR="00907DC4" w:rsidRPr="008F7C52" w:rsidRDefault="00907DC4" w:rsidP="00907DC4">
      <w:pPr>
        <w:rPr>
          <w:rFonts w:ascii="Arial" w:hAnsi="Arial" w:cs="Arial"/>
          <w:b/>
          <w:bCs/>
        </w:rPr>
      </w:pPr>
      <w:r w:rsidRPr="008F7C52">
        <w:rPr>
          <w:rFonts w:ascii="Arial" w:hAnsi="Arial" w:cs="Arial"/>
          <w:b/>
          <w:bCs/>
        </w:rPr>
        <w:t>Site Contamination issues During Construction</w:t>
      </w:r>
    </w:p>
    <w:p w14:paraId="37CBB102" w14:textId="77777777" w:rsidR="00907DC4" w:rsidRPr="008F7C52" w:rsidRDefault="00907DC4" w:rsidP="00907DC4">
      <w:pPr>
        <w:numPr>
          <w:ilvl w:val="0"/>
          <w:numId w:val="58"/>
        </w:numPr>
        <w:rPr>
          <w:rFonts w:ascii="Arial" w:hAnsi="Arial" w:cs="Arial"/>
          <w:bCs/>
        </w:rPr>
      </w:pPr>
      <w:r w:rsidRPr="008F7C52">
        <w:rPr>
          <w:rFonts w:ascii="Arial" w:hAnsi="Arial" w:cs="Arial"/>
          <w:bCs/>
        </w:rPr>
        <w:t xml:space="preserve">Should any new information come to light during demolition or construction works which has the potential to alter previous conclusions about site contamination then the </w:t>
      </w:r>
      <w:r w:rsidRPr="008F7C52">
        <w:rPr>
          <w:rFonts w:ascii="Arial" w:hAnsi="Arial" w:cs="Arial"/>
          <w:bCs/>
        </w:rPr>
        <w:lastRenderedPageBreak/>
        <w:t>Applicant must be immediately notified and works must cease. Works must not recommence on site until the consultation is made with the Department.</w:t>
      </w:r>
    </w:p>
    <w:p w14:paraId="1C526063" w14:textId="77777777" w:rsidR="00907DC4" w:rsidRPr="008F7C52" w:rsidRDefault="00907DC4" w:rsidP="00907DC4">
      <w:pPr>
        <w:rPr>
          <w:rFonts w:ascii="Arial" w:hAnsi="Arial" w:cs="Arial"/>
          <w:bCs/>
        </w:rPr>
      </w:pPr>
    </w:p>
    <w:p w14:paraId="1F487475" w14:textId="77777777" w:rsidR="00907DC4" w:rsidRPr="008F7C52" w:rsidRDefault="00907DC4" w:rsidP="00907DC4">
      <w:pPr>
        <w:rPr>
          <w:rFonts w:ascii="Arial" w:hAnsi="Arial" w:cs="Arial"/>
          <w:b/>
          <w:bCs/>
        </w:rPr>
      </w:pPr>
      <w:r w:rsidRPr="008F7C52">
        <w:rPr>
          <w:rFonts w:ascii="Arial" w:hAnsi="Arial" w:cs="Arial"/>
          <w:b/>
          <w:bCs/>
        </w:rPr>
        <w:t>Covenants</w:t>
      </w:r>
    </w:p>
    <w:p w14:paraId="39A872B6" w14:textId="77777777" w:rsidR="00907DC4" w:rsidRPr="008F7C52" w:rsidRDefault="00907DC4" w:rsidP="00907DC4">
      <w:pPr>
        <w:numPr>
          <w:ilvl w:val="0"/>
          <w:numId w:val="58"/>
        </w:numPr>
        <w:rPr>
          <w:rFonts w:ascii="Arial" w:hAnsi="Arial" w:cs="Arial"/>
          <w:bCs/>
        </w:rPr>
      </w:pPr>
      <w:r w:rsidRPr="008F7C52">
        <w:rPr>
          <w:rFonts w:ascii="Arial" w:hAnsi="Arial" w:cs="Arial"/>
          <w:bCs/>
        </w:rPr>
        <w:t>It is possible that a covenant may affect the land which is the subject of this consent. The grant of this consent does not necessarily override that covenant. You should seek legal advice regarding the effect of any covenants which affect the land.</w:t>
      </w:r>
    </w:p>
    <w:p w14:paraId="0E459187" w14:textId="77777777" w:rsidR="00907DC4" w:rsidRPr="008F7C52" w:rsidRDefault="00907DC4" w:rsidP="00907DC4">
      <w:pPr>
        <w:rPr>
          <w:rFonts w:ascii="Arial" w:hAnsi="Arial" w:cs="Arial"/>
          <w:bCs/>
        </w:rPr>
      </w:pPr>
    </w:p>
    <w:p w14:paraId="1DECA09E" w14:textId="77777777" w:rsidR="00907DC4" w:rsidRPr="008F7C52" w:rsidRDefault="00907DC4" w:rsidP="00907DC4">
      <w:pPr>
        <w:rPr>
          <w:rFonts w:ascii="Arial" w:hAnsi="Arial" w:cs="Arial"/>
          <w:b/>
          <w:bCs/>
        </w:rPr>
      </w:pPr>
      <w:r w:rsidRPr="008F7C52">
        <w:rPr>
          <w:rFonts w:ascii="Arial" w:hAnsi="Arial" w:cs="Arial"/>
          <w:b/>
          <w:bCs/>
        </w:rPr>
        <w:t>Dial Before You Dig</w:t>
      </w:r>
    </w:p>
    <w:p w14:paraId="19DA8632" w14:textId="77777777" w:rsidR="00907DC4" w:rsidRPr="008F7C52" w:rsidRDefault="00907DC4" w:rsidP="00907DC4">
      <w:pPr>
        <w:numPr>
          <w:ilvl w:val="0"/>
          <w:numId w:val="58"/>
        </w:numPr>
        <w:rPr>
          <w:rFonts w:ascii="Arial" w:hAnsi="Arial" w:cs="Arial"/>
          <w:bCs/>
        </w:rPr>
      </w:pPr>
      <w:r w:rsidRPr="008F7C52">
        <w:rPr>
          <w:rFonts w:ascii="Arial" w:hAnsi="Arial" w:cs="Arial"/>
          <w:bCs/>
        </w:rPr>
        <w:t>Underground assets may exist in the area that is subject to your application. In the interests of health and safety and in order to protect damage to third party assets please contact Dial before you dig at www.1100.com.au or telephone on 1100 before excavating or erecting structures (This is the law in NSW). If alterations are required to the configuration, size, form or design of the development upon contacting the Dial before You Dig service, an amendment to the development consent (or a new development application) may be necessary. Individuals owe asset owners a duty of care that must be observed when working in the vicinity of plant or assets. It is the individual’s responsibility to anticipate and request the nominal location of plant or assets on the relevant property via contacting the Dial before you dig service in advance of any construction or planning activities.</w:t>
      </w:r>
    </w:p>
    <w:p w14:paraId="6F5AF9DD" w14:textId="77777777" w:rsidR="00907DC4" w:rsidRPr="008F7C52" w:rsidRDefault="00907DC4" w:rsidP="00907DC4">
      <w:pPr>
        <w:rPr>
          <w:rFonts w:ascii="Arial" w:hAnsi="Arial" w:cs="Arial"/>
          <w:bCs/>
        </w:rPr>
      </w:pPr>
    </w:p>
    <w:p w14:paraId="10307AFD" w14:textId="77777777" w:rsidR="00907DC4" w:rsidRPr="008F7C52" w:rsidRDefault="00907DC4" w:rsidP="00907DC4">
      <w:pPr>
        <w:rPr>
          <w:rFonts w:ascii="Arial" w:hAnsi="Arial" w:cs="Arial"/>
          <w:b/>
          <w:bCs/>
          <w:i/>
        </w:rPr>
      </w:pPr>
      <w:r w:rsidRPr="008F7C52">
        <w:rPr>
          <w:rFonts w:ascii="Arial" w:hAnsi="Arial" w:cs="Arial"/>
          <w:b/>
          <w:bCs/>
          <w:i/>
        </w:rPr>
        <w:t>Telecommunications Act 1997 (Commonwealth)</w:t>
      </w:r>
    </w:p>
    <w:p w14:paraId="2EEAFE5F" w14:textId="77777777" w:rsidR="00907DC4" w:rsidRPr="008F7C52" w:rsidRDefault="00907DC4" w:rsidP="00907DC4">
      <w:pPr>
        <w:numPr>
          <w:ilvl w:val="0"/>
          <w:numId w:val="58"/>
        </w:numPr>
        <w:rPr>
          <w:rFonts w:ascii="Arial" w:hAnsi="Arial" w:cs="Arial"/>
          <w:bCs/>
        </w:rPr>
      </w:pPr>
      <w:r w:rsidRPr="008F7C52">
        <w:rPr>
          <w:rFonts w:ascii="Arial" w:hAnsi="Arial" w:cs="Arial"/>
          <w:bCs/>
        </w:rPr>
        <w:t xml:space="preserve">Telstra (and its authorised contractors) are the only companies that are permitted to conduct works on Telstra’s network and assets. Any person interfering with a facility or installation owned by Telstra is committing an offence under the </w:t>
      </w:r>
      <w:r w:rsidRPr="008F7C52">
        <w:rPr>
          <w:rFonts w:ascii="Arial" w:hAnsi="Arial" w:cs="Arial"/>
          <w:bCs/>
          <w:i/>
        </w:rPr>
        <w:t>Criminal Code Act 1995 (Cth)</w:t>
      </w:r>
      <w:r w:rsidRPr="008F7C52">
        <w:rPr>
          <w:rFonts w:ascii="Arial" w:hAnsi="Arial" w:cs="Arial"/>
          <w:bCs/>
        </w:rPr>
        <w:t xml:space="preserve"> and is liable for prosecution. Furthermore, damage to Telstra’s infrastructure may result in interruption to the provision of essential services and significant costs. If you are aware of any works or proposed works which may affect or impact on Telstra’s assets in any way, you are required to contact: Telstra’s Network Integrity Team on Phone Number 1800810443.</w:t>
      </w:r>
    </w:p>
    <w:p w14:paraId="082D60C6" w14:textId="77777777" w:rsidR="00907DC4" w:rsidRPr="008F7C52" w:rsidRDefault="00907DC4" w:rsidP="00907DC4">
      <w:pPr>
        <w:rPr>
          <w:rFonts w:ascii="Arial" w:hAnsi="Arial" w:cs="Arial"/>
          <w:bCs/>
        </w:rPr>
      </w:pPr>
    </w:p>
    <w:p w14:paraId="4FE652BC" w14:textId="77777777" w:rsidR="00907DC4" w:rsidRPr="008F7C52" w:rsidRDefault="00907DC4" w:rsidP="00907DC4">
      <w:pPr>
        <w:rPr>
          <w:rFonts w:ascii="Arial" w:hAnsi="Arial" w:cs="Arial"/>
          <w:bCs/>
        </w:rPr>
      </w:pPr>
      <w:r w:rsidRPr="008F7C52">
        <w:rPr>
          <w:rFonts w:ascii="Arial" w:hAnsi="Arial" w:cs="Arial"/>
          <w:b/>
          <w:bCs/>
        </w:rPr>
        <w:t>General</w:t>
      </w:r>
    </w:p>
    <w:p w14:paraId="0DE9F7CF" w14:textId="352A014A" w:rsidR="00907DC4" w:rsidRPr="00C17B34" w:rsidRDefault="00907DC4" w:rsidP="00907DC4">
      <w:pPr>
        <w:numPr>
          <w:ilvl w:val="0"/>
          <w:numId w:val="58"/>
        </w:numPr>
        <w:rPr>
          <w:rFonts w:ascii="Arial" w:hAnsi="Arial" w:cs="Arial"/>
          <w:bCs/>
        </w:rPr>
      </w:pPr>
      <w:r w:rsidRPr="00C17B34">
        <w:rPr>
          <w:rFonts w:ascii="Arial" w:hAnsi="Arial" w:cs="Arial"/>
          <w:bCs/>
        </w:rPr>
        <w:t>Development Consent does not lapse if the approved use has actually commenced or the proposed work is physically commenced before the lapse date except where a condition specifies a limit to the duration of the consent.</w:t>
      </w:r>
    </w:p>
    <w:p w14:paraId="63D47625" w14:textId="77777777" w:rsidR="00907DC4" w:rsidRPr="00A051A6" w:rsidRDefault="00907DC4" w:rsidP="00907DC4">
      <w:pPr>
        <w:rPr>
          <w:rFonts w:ascii="Arial" w:hAnsi="Arial" w:cs="Arial"/>
          <w:bCs/>
        </w:rPr>
      </w:pPr>
    </w:p>
    <w:p w14:paraId="68C56140" w14:textId="77777777" w:rsidR="00907DC4" w:rsidRPr="00A051A6" w:rsidRDefault="00907DC4" w:rsidP="00907DC4">
      <w:pPr>
        <w:rPr>
          <w:rFonts w:ascii="Arial" w:hAnsi="Arial" w:cs="Arial"/>
          <w:bCs/>
        </w:rPr>
      </w:pPr>
    </w:p>
    <w:p w14:paraId="7730BF18" w14:textId="77777777" w:rsidR="00907DC4" w:rsidRPr="00CD5EEE" w:rsidRDefault="00907DC4" w:rsidP="00907DC4">
      <w:pPr>
        <w:rPr>
          <w:rFonts w:ascii="Arial" w:hAnsi="Arial" w:cs="Arial"/>
          <w:bCs/>
        </w:rPr>
      </w:pPr>
    </w:p>
    <w:p w14:paraId="241FFCAC" w14:textId="77777777" w:rsidR="00907DC4" w:rsidRPr="00A051A6" w:rsidRDefault="00907DC4" w:rsidP="00907DC4">
      <w:pPr>
        <w:rPr>
          <w:rFonts w:ascii="Arial" w:hAnsi="Arial" w:cs="Arial"/>
        </w:rPr>
      </w:pPr>
    </w:p>
    <w:p w14:paraId="7E045C3C" w14:textId="77777777" w:rsidR="00DB6CEE" w:rsidRPr="00907DC4" w:rsidRDefault="00DB6CEE" w:rsidP="00907DC4"/>
    <w:sectPr w:rsidR="00DB6CEE" w:rsidRPr="00907DC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DC20BF" w14:textId="77777777" w:rsidR="00CF1697" w:rsidRDefault="00CF1697" w:rsidP="00907DC4">
      <w:pPr>
        <w:spacing w:after="0" w:line="240" w:lineRule="auto"/>
      </w:pPr>
      <w:r>
        <w:separator/>
      </w:r>
    </w:p>
  </w:endnote>
  <w:endnote w:type="continuationSeparator" w:id="0">
    <w:p w14:paraId="489A62DD" w14:textId="77777777" w:rsidR="00CF1697" w:rsidRDefault="00CF1697" w:rsidP="00907D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4B247F" w14:textId="77777777" w:rsidR="00CF1697" w:rsidRDefault="00CF1697" w:rsidP="00907DC4">
      <w:pPr>
        <w:spacing w:after="0" w:line="240" w:lineRule="auto"/>
      </w:pPr>
      <w:r>
        <w:separator/>
      </w:r>
    </w:p>
  </w:footnote>
  <w:footnote w:type="continuationSeparator" w:id="0">
    <w:p w14:paraId="5B619945" w14:textId="77777777" w:rsidR="00CF1697" w:rsidRDefault="00CF1697" w:rsidP="00907DC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27B01"/>
    <w:multiLevelType w:val="hybridMultilevel"/>
    <w:tmpl w:val="55308998"/>
    <w:lvl w:ilvl="0" w:tplc="6CEE8164">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1985278"/>
    <w:multiLevelType w:val="hybridMultilevel"/>
    <w:tmpl w:val="28EC4CE6"/>
    <w:lvl w:ilvl="0" w:tplc="40A09130">
      <w:start w:val="1"/>
      <w:numFmt w:val="lowerLetter"/>
      <w:lvlText w:val="(%1)"/>
      <w:lvlJc w:val="left"/>
      <w:pPr>
        <w:ind w:left="1429" w:hanging="360"/>
      </w:pPr>
    </w:lvl>
    <w:lvl w:ilvl="1" w:tplc="0C090019">
      <w:start w:val="1"/>
      <w:numFmt w:val="lowerLetter"/>
      <w:lvlText w:val="%2."/>
      <w:lvlJc w:val="left"/>
      <w:pPr>
        <w:ind w:left="2149" w:hanging="360"/>
      </w:pPr>
    </w:lvl>
    <w:lvl w:ilvl="2" w:tplc="0C09001B">
      <w:start w:val="1"/>
      <w:numFmt w:val="lowerRoman"/>
      <w:lvlText w:val="%3."/>
      <w:lvlJc w:val="right"/>
      <w:pPr>
        <w:ind w:left="2869" w:hanging="180"/>
      </w:pPr>
    </w:lvl>
    <w:lvl w:ilvl="3" w:tplc="0C09000F">
      <w:start w:val="1"/>
      <w:numFmt w:val="decimal"/>
      <w:lvlText w:val="%4."/>
      <w:lvlJc w:val="left"/>
      <w:pPr>
        <w:ind w:left="3589" w:hanging="360"/>
      </w:pPr>
    </w:lvl>
    <w:lvl w:ilvl="4" w:tplc="0C090019">
      <w:start w:val="1"/>
      <w:numFmt w:val="lowerLetter"/>
      <w:lvlText w:val="%5."/>
      <w:lvlJc w:val="left"/>
      <w:pPr>
        <w:ind w:left="4309" w:hanging="360"/>
      </w:pPr>
    </w:lvl>
    <w:lvl w:ilvl="5" w:tplc="0C09001B">
      <w:start w:val="1"/>
      <w:numFmt w:val="lowerRoman"/>
      <w:lvlText w:val="%6."/>
      <w:lvlJc w:val="right"/>
      <w:pPr>
        <w:ind w:left="5029" w:hanging="180"/>
      </w:pPr>
    </w:lvl>
    <w:lvl w:ilvl="6" w:tplc="0C09000F">
      <w:start w:val="1"/>
      <w:numFmt w:val="decimal"/>
      <w:lvlText w:val="%7."/>
      <w:lvlJc w:val="left"/>
      <w:pPr>
        <w:ind w:left="5749" w:hanging="360"/>
      </w:pPr>
    </w:lvl>
    <w:lvl w:ilvl="7" w:tplc="0C090019">
      <w:start w:val="1"/>
      <w:numFmt w:val="lowerLetter"/>
      <w:lvlText w:val="%8."/>
      <w:lvlJc w:val="left"/>
      <w:pPr>
        <w:ind w:left="6469" w:hanging="360"/>
      </w:pPr>
    </w:lvl>
    <w:lvl w:ilvl="8" w:tplc="0C09001B">
      <w:start w:val="1"/>
      <w:numFmt w:val="lowerRoman"/>
      <w:lvlText w:val="%9."/>
      <w:lvlJc w:val="right"/>
      <w:pPr>
        <w:ind w:left="7189" w:hanging="180"/>
      </w:pPr>
    </w:lvl>
  </w:abstractNum>
  <w:abstractNum w:abstractNumId="2" w15:restartNumberingAfterBreak="0">
    <w:nsid w:val="04BB24E1"/>
    <w:multiLevelType w:val="multilevel"/>
    <w:tmpl w:val="EB90B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6E77E9A"/>
    <w:multiLevelType w:val="hybridMultilevel"/>
    <w:tmpl w:val="53240D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79E586B"/>
    <w:multiLevelType w:val="hybridMultilevel"/>
    <w:tmpl w:val="73A4CE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B7A78A4"/>
    <w:multiLevelType w:val="hybridMultilevel"/>
    <w:tmpl w:val="2430AF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B8758E9"/>
    <w:multiLevelType w:val="hybridMultilevel"/>
    <w:tmpl w:val="56347A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0276C16"/>
    <w:multiLevelType w:val="hybridMultilevel"/>
    <w:tmpl w:val="2EA82A0C"/>
    <w:lvl w:ilvl="0" w:tplc="40A0913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0A94947"/>
    <w:multiLevelType w:val="hybridMultilevel"/>
    <w:tmpl w:val="ED4AED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11921A0"/>
    <w:multiLevelType w:val="hybridMultilevel"/>
    <w:tmpl w:val="7F1E2464"/>
    <w:lvl w:ilvl="0" w:tplc="0C090001">
      <w:start w:val="1"/>
      <w:numFmt w:val="bullet"/>
      <w:lvlText w:val=""/>
      <w:lvlJc w:val="left"/>
      <w:pPr>
        <w:ind w:left="1480" w:hanging="360"/>
      </w:pPr>
      <w:rPr>
        <w:rFonts w:ascii="Symbol" w:hAnsi="Symbol" w:hint="default"/>
      </w:rPr>
    </w:lvl>
    <w:lvl w:ilvl="1" w:tplc="0C090003" w:tentative="1">
      <w:start w:val="1"/>
      <w:numFmt w:val="bullet"/>
      <w:lvlText w:val="o"/>
      <w:lvlJc w:val="left"/>
      <w:pPr>
        <w:ind w:left="2200" w:hanging="360"/>
      </w:pPr>
      <w:rPr>
        <w:rFonts w:ascii="Courier New" w:hAnsi="Courier New" w:cs="Courier New" w:hint="default"/>
      </w:rPr>
    </w:lvl>
    <w:lvl w:ilvl="2" w:tplc="0C090005" w:tentative="1">
      <w:start w:val="1"/>
      <w:numFmt w:val="bullet"/>
      <w:lvlText w:val=""/>
      <w:lvlJc w:val="left"/>
      <w:pPr>
        <w:ind w:left="2920" w:hanging="360"/>
      </w:pPr>
      <w:rPr>
        <w:rFonts w:ascii="Wingdings" w:hAnsi="Wingdings" w:hint="default"/>
      </w:rPr>
    </w:lvl>
    <w:lvl w:ilvl="3" w:tplc="0C090001" w:tentative="1">
      <w:start w:val="1"/>
      <w:numFmt w:val="bullet"/>
      <w:lvlText w:val=""/>
      <w:lvlJc w:val="left"/>
      <w:pPr>
        <w:ind w:left="3640" w:hanging="360"/>
      </w:pPr>
      <w:rPr>
        <w:rFonts w:ascii="Symbol" w:hAnsi="Symbol" w:hint="default"/>
      </w:rPr>
    </w:lvl>
    <w:lvl w:ilvl="4" w:tplc="0C090003" w:tentative="1">
      <w:start w:val="1"/>
      <w:numFmt w:val="bullet"/>
      <w:lvlText w:val="o"/>
      <w:lvlJc w:val="left"/>
      <w:pPr>
        <w:ind w:left="4360" w:hanging="360"/>
      </w:pPr>
      <w:rPr>
        <w:rFonts w:ascii="Courier New" w:hAnsi="Courier New" w:cs="Courier New" w:hint="default"/>
      </w:rPr>
    </w:lvl>
    <w:lvl w:ilvl="5" w:tplc="0C090005" w:tentative="1">
      <w:start w:val="1"/>
      <w:numFmt w:val="bullet"/>
      <w:lvlText w:val=""/>
      <w:lvlJc w:val="left"/>
      <w:pPr>
        <w:ind w:left="5080" w:hanging="360"/>
      </w:pPr>
      <w:rPr>
        <w:rFonts w:ascii="Wingdings" w:hAnsi="Wingdings" w:hint="default"/>
      </w:rPr>
    </w:lvl>
    <w:lvl w:ilvl="6" w:tplc="0C090001" w:tentative="1">
      <w:start w:val="1"/>
      <w:numFmt w:val="bullet"/>
      <w:lvlText w:val=""/>
      <w:lvlJc w:val="left"/>
      <w:pPr>
        <w:ind w:left="5800" w:hanging="360"/>
      </w:pPr>
      <w:rPr>
        <w:rFonts w:ascii="Symbol" w:hAnsi="Symbol" w:hint="default"/>
      </w:rPr>
    </w:lvl>
    <w:lvl w:ilvl="7" w:tplc="0C090003" w:tentative="1">
      <w:start w:val="1"/>
      <w:numFmt w:val="bullet"/>
      <w:lvlText w:val="o"/>
      <w:lvlJc w:val="left"/>
      <w:pPr>
        <w:ind w:left="6520" w:hanging="360"/>
      </w:pPr>
      <w:rPr>
        <w:rFonts w:ascii="Courier New" w:hAnsi="Courier New" w:cs="Courier New" w:hint="default"/>
      </w:rPr>
    </w:lvl>
    <w:lvl w:ilvl="8" w:tplc="0C090005" w:tentative="1">
      <w:start w:val="1"/>
      <w:numFmt w:val="bullet"/>
      <w:lvlText w:val=""/>
      <w:lvlJc w:val="left"/>
      <w:pPr>
        <w:ind w:left="7240" w:hanging="360"/>
      </w:pPr>
      <w:rPr>
        <w:rFonts w:ascii="Wingdings" w:hAnsi="Wingdings" w:hint="default"/>
      </w:rPr>
    </w:lvl>
  </w:abstractNum>
  <w:abstractNum w:abstractNumId="10" w15:restartNumberingAfterBreak="0">
    <w:nsid w:val="17734F27"/>
    <w:multiLevelType w:val="hybridMultilevel"/>
    <w:tmpl w:val="9A4284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82F0AC5"/>
    <w:multiLevelType w:val="multilevel"/>
    <w:tmpl w:val="BDB0A41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2" w15:restartNumberingAfterBreak="0">
    <w:nsid w:val="1DFC09E8"/>
    <w:multiLevelType w:val="hybridMultilevel"/>
    <w:tmpl w:val="895ABA36"/>
    <w:lvl w:ilvl="0" w:tplc="6EAACD2E">
      <w:start w:val="1"/>
      <w:numFmt w:val="lowerLetter"/>
      <w:lvlText w:val="(%1)"/>
      <w:lvlJc w:val="left"/>
      <w:pPr>
        <w:ind w:left="720" w:hanging="360"/>
      </w:pPr>
      <w:rPr>
        <w:b w:val="0"/>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3" w15:restartNumberingAfterBreak="0">
    <w:nsid w:val="233F5434"/>
    <w:multiLevelType w:val="hybridMultilevel"/>
    <w:tmpl w:val="4ACA99FC"/>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24C31186"/>
    <w:multiLevelType w:val="multilevel"/>
    <w:tmpl w:val="D5F0DBC8"/>
    <w:lvl w:ilvl="0">
      <w:start w:val="1"/>
      <w:numFmt w:val="decimal"/>
      <w:lvlText w:val="%1."/>
      <w:lvlJc w:val="left"/>
      <w:pPr>
        <w:ind w:left="720" w:hanging="360"/>
      </w:pPr>
    </w:lvl>
    <w:lvl w:ilvl="1">
      <w:start w:val="1"/>
      <w:numFmt w:val="decimal"/>
      <w:isLgl/>
      <w:lvlText w:val="%1.%2"/>
      <w:lvlJc w:val="left"/>
      <w:pPr>
        <w:ind w:left="4512" w:hanging="4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261416F2"/>
    <w:multiLevelType w:val="hybridMultilevel"/>
    <w:tmpl w:val="054CA1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6AF5104"/>
    <w:multiLevelType w:val="multilevel"/>
    <w:tmpl w:val="7D3ABA4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7" w15:restartNumberingAfterBreak="0">
    <w:nsid w:val="276747DD"/>
    <w:multiLevelType w:val="hybridMultilevel"/>
    <w:tmpl w:val="3F8A20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7C61C9C"/>
    <w:multiLevelType w:val="hybridMultilevel"/>
    <w:tmpl w:val="97DC7806"/>
    <w:lvl w:ilvl="0" w:tplc="D3F049C0">
      <w:start w:val="1"/>
      <w:numFmt w:val="lowerRoman"/>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28422111"/>
    <w:multiLevelType w:val="hybridMultilevel"/>
    <w:tmpl w:val="200A66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E727DD6"/>
    <w:multiLevelType w:val="hybridMultilevel"/>
    <w:tmpl w:val="1EEA7EB6"/>
    <w:lvl w:ilvl="0" w:tplc="0C090015">
      <w:start w:val="1"/>
      <w:numFmt w:val="upperLetter"/>
      <w:lvlText w:val="%1."/>
      <w:lvlJc w:val="left"/>
      <w:pPr>
        <w:ind w:left="567" w:hanging="567"/>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21" w15:restartNumberingAfterBreak="0">
    <w:nsid w:val="300B62C9"/>
    <w:multiLevelType w:val="hybridMultilevel"/>
    <w:tmpl w:val="D65291D4"/>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30BE27BF"/>
    <w:multiLevelType w:val="multilevel"/>
    <w:tmpl w:val="EB18B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1CC226B"/>
    <w:multiLevelType w:val="hybridMultilevel"/>
    <w:tmpl w:val="A900E3F2"/>
    <w:lvl w:ilvl="0" w:tplc="72464F60">
      <w:start w:val="1"/>
      <w:numFmt w:val="lowerLetter"/>
      <w:lvlText w:val="(%1)"/>
      <w:lvlJc w:val="left"/>
      <w:pPr>
        <w:ind w:left="1427" w:hanging="360"/>
      </w:pPr>
      <w:rPr>
        <w:b w:val="0"/>
        <w:color w:val="auto"/>
      </w:rPr>
    </w:lvl>
    <w:lvl w:ilvl="1" w:tplc="0C090019">
      <w:start w:val="1"/>
      <w:numFmt w:val="lowerLetter"/>
      <w:lvlText w:val="%2."/>
      <w:lvlJc w:val="left"/>
      <w:pPr>
        <w:ind w:left="2147" w:hanging="360"/>
      </w:pPr>
    </w:lvl>
    <w:lvl w:ilvl="2" w:tplc="0C09001B">
      <w:start w:val="1"/>
      <w:numFmt w:val="lowerRoman"/>
      <w:lvlText w:val="%3."/>
      <w:lvlJc w:val="right"/>
      <w:pPr>
        <w:ind w:left="2867" w:hanging="180"/>
      </w:pPr>
    </w:lvl>
    <w:lvl w:ilvl="3" w:tplc="0C09000F">
      <w:start w:val="1"/>
      <w:numFmt w:val="decimal"/>
      <w:lvlText w:val="%4."/>
      <w:lvlJc w:val="left"/>
      <w:pPr>
        <w:ind w:left="3587" w:hanging="360"/>
      </w:pPr>
    </w:lvl>
    <w:lvl w:ilvl="4" w:tplc="0C090019">
      <w:start w:val="1"/>
      <w:numFmt w:val="lowerLetter"/>
      <w:lvlText w:val="%5."/>
      <w:lvlJc w:val="left"/>
      <w:pPr>
        <w:ind w:left="4307" w:hanging="360"/>
      </w:pPr>
    </w:lvl>
    <w:lvl w:ilvl="5" w:tplc="0C09001B">
      <w:start w:val="1"/>
      <w:numFmt w:val="lowerRoman"/>
      <w:lvlText w:val="%6."/>
      <w:lvlJc w:val="right"/>
      <w:pPr>
        <w:ind w:left="5027" w:hanging="180"/>
      </w:pPr>
    </w:lvl>
    <w:lvl w:ilvl="6" w:tplc="0C09000F">
      <w:start w:val="1"/>
      <w:numFmt w:val="decimal"/>
      <w:lvlText w:val="%7."/>
      <w:lvlJc w:val="left"/>
      <w:pPr>
        <w:ind w:left="5747" w:hanging="360"/>
      </w:pPr>
    </w:lvl>
    <w:lvl w:ilvl="7" w:tplc="0C090019">
      <w:start w:val="1"/>
      <w:numFmt w:val="lowerLetter"/>
      <w:lvlText w:val="%8."/>
      <w:lvlJc w:val="left"/>
      <w:pPr>
        <w:ind w:left="6467" w:hanging="360"/>
      </w:pPr>
    </w:lvl>
    <w:lvl w:ilvl="8" w:tplc="0C09001B">
      <w:start w:val="1"/>
      <w:numFmt w:val="lowerRoman"/>
      <w:lvlText w:val="%9."/>
      <w:lvlJc w:val="right"/>
      <w:pPr>
        <w:ind w:left="7187" w:hanging="180"/>
      </w:pPr>
    </w:lvl>
  </w:abstractNum>
  <w:abstractNum w:abstractNumId="24" w15:restartNumberingAfterBreak="0">
    <w:nsid w:val="32B86A84"/>
    <w:multiLevelType w:val="hybridMultilevel"/>
    <w:tmpl w:val="2B14164E"/>
    <w:lvl w:ilvl="0" w:tplc="D3F049C0">
      <w:start w:val="1"/>
      <w:numFmt w:val="lowerRoman"/>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5" w15:restartNumberingAfterBreak="0">
    <w:nsid w:val="33EC1DC5"/>
    <w:multiLevelType w:val="hybridMultilevel"/>
    <w:tmpl w:val="7CC882B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6" w15:restartNumberingAfterBreak="0">
    <w:nsid w:val="438A5442"/>
    <w:multiLevelType w:val="hybridMultilevel"/>
    <w:tmpl w:val="E4702BBE"/>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44E53DE2"/>
    <w:multiLevelType w:val="hybridMultilevel"/>
    <w:tmpl w:val="8F60DE2E"/>
    <w:lvl w:ilvl="0" w:tplc="D3F049C0">
      <w:start w:val="1"/>
      <w:numFmt w:val="lowerRoman"/>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8" w15:restartNumberingAfterBreak="0">
    <w:nsid w:val="45341818"/>
    <w:multiLevelType w:val="hybridMultilevel"/>
    <w:tmpl w:val="11B6C870"/>
    <w:lvl w:ilvl="0" w:tplc="6EAACD2E">
      <w:start w:val="1"/>
      <w:numFmt w:val="lowerLetter"/>
      <w:lvlText w:val="(%1)"/>
      <w:lvlJc w:val="left"/>
      <w:pPr>
        <w:ind w:left="720" w:hanging="360"/>
      </w:pPr>
      <w:rPr>
        <w:b w:val="0"/>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9" w15:restartNumberingAfterBreak="0">
    <w:nsid w:val="45441455"/>
    <w:multiLevelType w:val="multilevel"/>
    <w:tmpl w:val="556EB8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5E51FE0"/>
    <w:multiLevelType w:val="hybridMultilevel"/>
    <w:tmpl w:val="C058AA50"/>
    <w:lvl w:ilvl="0" w:tplc="5914D27E">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47F0058C"/>
    <w:multiLevelType w:val="hybridMultilevel"/>
    <w:tmpl w:val="FE886190"/>
    <w:lvl w:ilvl="0" w:tplc="0C090001">
      <w:start w:val="1"/>
      <w:numFmt w:val="bullet"/>
      <w:lvlText w:val=""/>
      <w:lvlJc w:val="left"/>
      <w:pPr>
        <w:ind w:left="578" w:hanging="360"/>
      </w:pPr>
      <w:rPr>
        <w:rFonts w:ascii="Symbol" w:hAnsi="Symbol" w:hint="default"/>
      </w:rPr>
    </w:lvl>
    <w:lvl w:ilvl="1" w:tplc="0C090003" w:tentative="1">
      <w:start w:val="1"/>
      <w:numFmt w:val="bullet"/>
      <w:lvlText w:val="o"/>
      <w:lvlJc w:val="left"/>
      <w:pPr>
        <w:ind w:left="1298" w:hanging="360"/>
      </w:pPr>
      <w:rPr>
        <w:rFonts w:ascii="Courier New" w:hAnsi="Courier New" w:cs="Courier New" w:hint="default"/>
      </w:rPr>
    </w:lvl>
    <w:lvl w:ilvl="2" w:tplc="0C090005" w:tentative="1">
      <w:start w:val="1"/>
      <w:numFmt w:val="bullet"/>
      <w:lvlText w:val=""/>
      <w:lvlJc w:val="left"/>
      <w:pPr>
        <w:ind w:left="2018" w:hanging="360"/>
      </w:pPr>
      <w:rPr>
        <w:rFonts w:ascii="Wingdings" w:hAnsi="Wingdings" w:hint="default"/>
      </w:rPr>
    </w:lvl>
    <w:lvl w:ilvl="3" w:tplc="0C090001" w:tentative="1">
      <w:start w:val="1"/>
      <w:numFmt w:val="bullet"/>
      <w:lvlText w:val=""/>
      <w:lvlJc w:val="left"/>
      <w:pPr>
        <w:ind w:left="2738" w:hanging="360"/>
      </w:pPr>
      <w:rPr>
        <w:rFonts w:ascii="Symbol" w:hAnsi="Symbol" w:hint="default"/>
      </w:rPr>
    </w:lvl>
    <w:lvl w:ilvl="4" w:tplc="0C090003" w:tentative="1">
      <w:start w:val="1"/>
      <w:numFmt w:val="bullet"/>
      <w:lvlText w:val="o"/>
      <w:lvlJc w:val="left"/>
      <w:pPr>
        <w:ind w:left="3458" w:hanging="360"/>
      </w:pPr>
      <w:rPr>
        <w:rFonts w:ascii="Courier New" w:hAnsi="Courier New" w:cs="Courier New" w:hint="default"/>
      </w:rPr>
    </w:lvl>
    <w:lvl w:ilvl="5" w:tplc="0C090005" w:tentative="1">
      <w:start w:val="1"/>
      <w:numFmt w:val="bullet"/>
      <w:lvlText w:val=""/>
      <w:lvlJc w:val="left"/>
      <w:pPr>
        <w:ind w:left="4178" w:hanging="360"/>
      </w:pPr>
      <w:rPr>
        <w:rFonts w:ascii="Wingdings" w:hAnsi="Wingdings" w:hint="default"/>
      </w:rPr>
    </w:lvl>
    <w:lvl w:ilvl="6" w:tplc="0C090001" w:tentative="1">
      <w:start w:val="1"/>
      <w:numFmt w:val="bullet"/>
      <w:lvlText w:val=""/>
      <w:lvlJc w:val="left"/>
      <w:pPr>
        <w:ind w:left="4898" w:hanging="360"/>
      </w:pPr>
      <w:rPr>
        <w:rFonts w:ascii="Symbol" w:hAnsi="Symbol" w:hint="default"/>
      </w:rPr>
    </w:lvl>
    <w:lvl w:ilvl="7" w:tplc="0C090003" w:tentative="1">
      <w:start w:val="1"/>
      <w:numFmt w:val="bullet"/>
      <w:lvlText w:val="o"/>
      <w:lvlJc w:val="left"/>
      <w:pPr>
        <w:ind w:left="5618" w:hanging="360"/>
      </w:pPr>
      <w:rPr>
        <w:rFonts w:ascii="Courier New" w:hAnsi="Courier New" w:cs="Courier New" w:hint="default"/>
      </w:rPr>
    </w:lvl>
    <w:lvl w:ilvl="8" w:tplc="0C090005" w:tentative="1">
      <w:start w:val="1"/>
      <w:numFmt w:val="bullet"/>
      <w:lvlText w:val=""/>
      <w:lvlJc w:val="left"/>
      <w:pPr>
        <w:ind w:left="6338" w:hanging="360"/>
      </w:pPr>
      <w:rPr>
        <w:rFonts w:ascii="Wingdings" w:hAnsi="Wingdings" w:hint="default"/>
      </w:rPr>
    </w:lvl>
  </w:abstractNum>
  <w:abstractNum w:abstractNumId="32" w15:restartNumberingAfterBreak="0">
    <w:nsid w:val="4BD852EA"/>
    <w:multiLevelType w:val="hybridMultilevel"/>
    <w:tmpl w:val="2BD4AD9E"/>
    <w:lvl w:ilvl="0" w:tplc="D3F049C0">
      <w:start w:val="1"/>
      <w:numFmt w:val="lowerRoman"/>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4DF62E03"/>
    <w:multiLevelType w:val="hybridMultilevel"/>
    <w:tmpl w:val="1946E8F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4DF868B6"/>
    <w:multiLevelType w:val="multilevel"/>
    <w:tmpl w:val="B2EEE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F623343"/>
    <w:multiLevelType w:val="hybridMultilevel"/>
    <w:tmpl w:val="A03816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52DA3809"/>
    <w:multiLevelType w:val="hybridMultilevel"/>
    <w:tmpl w:val="C0200590"/>
    <w:lvl w:ilvl="0" w:tplc="B278274A">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53AA5CFB"/>
    <w:multiLevelType w:val="hybridMultilevel"/>
    <w:tmpl w:val="B61CBF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549A6EAA"/>
    <w:multiLevelType w:val="hybridMultilevel"/>
    <w:tmpl w:val="908016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55310916"/>
    <w:multiLevelType w:val="hybridMultilevel"/>
    <w:tmpl w:val="9B7429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569272A5"/>
    <w:multiLevelType w:val="hybridMultilevel"/>
    <w:tmpl w:val="AD7032BE"/>
    <w:lvl w:ilvl="0" w:tplc="C2968312">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58AB5DD5"/>
    <w:multiLevelType w:val="hybridMultilevel"/>
    <w:tmpl w:val="E188AC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59141F9B"/>
    <w:multiLevelType w:val="multilevel"/>
    <w:tmpl w:val="47109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E676573"/>
    <w:multiLevelType w:val="hybridMultilevel"/>
    <w:tmpl w:val="AB6E47D8"/>
    <w:lvl w:ilvl="0" w:tplc="DF0C92A8">
      <w:numFmt w:val="bullet"/>
      <w:lvlText w:val="-"/>
      <w:lvlJc w:val="left"/>
      <w:pPr>
        <w:ind w:left="1080" w:hanging="360"/>
      </w:pPr>
      <w:rPr>
        <w:rFonts w:ascii="Arial" w:eastAsiaTheme="minorHAnsi" w:hAnsi="Arial" w:cs="Aria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4" w15:restartNumberingAfterBreak="0">
    <w:nsid w:val="5F341D60"/>
    <w:multiLevelType w:val="hybridMultilevel"/>
    <w:tmpl w:val="24E02B80"/>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5" w15:restartNumberingAfterBreak="0">
    <w:nsid w:val="623967D6"/>
    <w:multiLevelType w:val="hybridMultilevel"/>
    <w:tmpl w:val="A66C07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6" w15:restartNumberingAfterBreak="0">
    <w:nsid w:val="62E007D8"/>
    <w:multiLevelType w:val="hybridMultilevel"/>
    <w:tmpl w:val="92A661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63E064AC"/>
    <w:multiLevelType w:val="multilevel"/>
    <w:tmpl w:val="F91C3086"/>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64D34544"/>
    <w:multiLevelType w:val="hybridMultilevel"/>
    <w:tmpl w:val="000C39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64FF67E7"/>
    <w:multiLevelType w:val="hybridMultilevel"/>
    <w:tmpl w:val="F3E435EA"/>
    <w:lvl w:ilvl="0" w:tplc="0C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0" w15:restartNumberingAfterBreak="0">
    <w:nsid w:val="66E5324A"/>
    <w:multiLevelType w:val="hybridMultilevel"/>
    <w:tmpl w:val="1AA0D6C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51" w15:restartNumberingAfterBreak="0">
    <w:nsid w:val="6E8237D4"/>
    <w:multiLevelType w:val="hybridMultilevel"/>
    <w:tmpl w:val="01E88A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2" w15:restartNumberingAfterBreak="0">
    <w:nsid w:val="73252991"/>
    <w:multiLevelType w:val="hybridMultilevel"/>
    <w:tmpl w:val="0D98C3F0"/>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3" w15:restartNumberingAfterBreak="0">
    <w:nsid w:val="74D605E8"/>
    <w:multiLevelType w:val="hybridMultilevel"/>
    <w:tmpl w:val="8CC83BA2"/>
    <w:lvl w:ilvl="0" w:tplc="6EAACD2E">
      <w:start w:val="1"/>
      <w:numFmt w:val="lowerLetter"/>
      <w:lvlText w:val="(%1)"/>
      <w:lvlJc w:val="left"/>
      <w:pPr>
        <w:ind w:left="1440" w:hanging="360"/>
      </w:pPr>
      <w:rPr>
        <w:b w:val="0"/>
      </w:rPr>
    </w:lvl>
    <w:lvl w:ilvl="1" w:tplc="0C090019">
      <w:start w:val="1"/>
      <w:numFmt w:val="lowerLetter"/>
      <w:lvlText w:val="%2."/>
      <w:lvlJc w:val="left"/>
      <w:pPr>
        <w:ind w:left="2160" w:hanging="360"/>
      </w:pPr>
    </w:lvl>
    <w:lvl w:ilvl="2" w:tplc="0C09001B">
      <w:start w:val="1"/>
      <w:numFmt w:val="lowerRoman"/>
      <w:lvlText w:val="%3."/>
      <w:lvlJc w:val="right"/>
      <w:pPr>
        <w:ind w:left="2880" w:hanging="180"/>
      </w:pPr>
    </w:lvl>
    <w:lvl w:ilvl="3" w:tplc="0C09000F">
      <w:start w:val="1"/>
      <w:numFmt w:val="decimal"/>
      <w:lvlText w:val="%4."/>
      <w:lvlJc w:val="left"/>
      <w:pPr>
        <w:ind w:left="3600" w:hanging="360"/>
      </w:pPr>
    </w:lvl>
    <w:lvl w:ilvl="4" w:tplc="0C090019">
      <w:start w:val="1"/>
      <w:numFmt w:val="lowerLetter"/>
      <w:lvlText w:val="%5."/>
      <w:lvlJc w:val="left"/>
      <w:pPr>
        <w:ind w:left="4320" w:hanging="360"/>
      </w:pPr>
    </w:lvl>
    <w:lvl w:ilvl="5" w:tplc="0C09001B">
      <w:start w:val="1"/>
      <w:numFmt w:val="lowerRoman"/>
      <w:lvlText w:val="%6."/>
      <w:lvlJc w:val="right"/>
      <w:pPr>
        <w:ind w:left="5040" w:hanging="180"/>
      </w:pPr>
    </w:lvl>
    <w:lvl w:ilvl="6" w:tplc="0C09000F">
      <w:start w:val="1"/>
      <w:numFmt w:val="decimal"/>
      <w:lvlText w:val="%7."/>
      <w:lvlJc w:val="left"/>
      <w:pPr>
        <w:ind w:left="5760" w:hanging="360"/>
      </w:pPr>
    </w:lvl>
    <w:lvl w:ilvl="7" w:tplc="0C090019">
      <w:start w:val="1"/>
      <w:numFmt w:val="lowerLetter"/>
      <w:lvlText w:val="%8."/>
      <w:lvlJc w:val="left"/>
      <w:pPr>
        <w:ind w:left="6480" w:hanging="360"/>
      </w:pPr>
    </w:lvl>
    <w:lvl w:ilvl="8" w:tplc="0C09001B">
      <w:start w:val="1"/>
      <w:numFmt w:val="lowerRoman"/>
      <w:lvlText w:val="%9."/>
      <w:lvlJc w:val="right"/>
      <w:pPr>
        <w:ind w:left="7200" w:hanging="180"/>
      </w:pPr>
    </w:lvl>
  </w:abstractNum>
  <w:abstractNum w:abstractNumId="54" w15:restartNumberingAfterBreak="0">
    <w:nsid w:val="7561639D"/>
    <w:multiLevelType w:val="hybridMultilevel"/>
    <w:tmpl w:val="74C07E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5" w15:restartNumberingAfterBreak="0">
    <w:nsid w:val="76B43297"/>
    <w:multiLevelType w:val="hybridMultilevel"/>
    <w:tmpl w:val="59FC946E"/>
    <w:lvl w:ilvl="0" w:tplc="EA94B7F2">
      <w:start w:val="28"/>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6" w15:restartNumberingAfterBreak="0">
    <w:nsid w:val="76CB176D"/>
    <w:multiLevelType w:val="hybridMultilevel"/>
    <w:tmpl w:val="BE66DA2A"/>
    <w:lvl w:ilvl="0" w:tplc="6EAACD2E">
      <w:start w:val="1"/>
      <w:numFmt w:val="lowerLetter"/>
      <w:lvlText w:val="(%1)"/>
      <w:lvlJc w:val="left"/>
      <w:pPr>
        <w:ind w:left="2160" w:hanging="360"/>
      </w:pPr>
      <w:rPr>
        <w:b w:val="0"/>
      </w:rPr>
    </w:lvl>
    <w:lvl w:ilvl="1" w:tplc="0C090019">
      <w:start w:val="1"/>
      <w:numFmt w:val="lowerLetter"/>
      <w:lvlText w:val="%2."/>
      <w:lvlJc w:val="left"/>
      <w:pPr>
        <w:ind w:left="2880" w:hanging="360"/>
      </w:pPr>
    </w:lvl>
    <w:lvl w:ilvl="2" w:tplc="0C09001B">
      <w:start w:val="1"/>
      <w:numFmt w:val="lowerRoman"/>
      <w:lvlText w:val="%3."/>
      <w:lvlJc w:val="right"/>
      <w:pPr>
        <w:ind w:left="3600" w:hanging="180"/>
      </w:pPr>
    </w:lvl>
    <w:lvl w:ilvl="3" w:tplc="0C09000F">
      <w:start w:val="1"/>
      <w:numFmt w:val="decimal"/>
      <w:lvlText w:val="%4."/>
      <w:lvlJc w:val="left"/>
      <w:pPr>
        <w:ind w:left="4320" w:hanging="360"/>
      </w:pPr>
    </w:lvl>
    <w:lvl w:ilvl="4" w:tplc="0C090019">
      <w:start w:val="1"/>
      <w:numFmt w:val="lowerLetter"/>
      <w:lvlText w:val="%5."/>
      <w:lvlJc w:val="left"/>
      <w:pPr>
        <w:ind w:left="5040" w:hanging="360"/>
      </w:pPr>
    </w:lvl>
    <w:lvl w:ilvl="5" w:tplc="0C09001B">
      <w:start w:val="1"/>
      <w:numFmt w:val="lowerRoman"/>
      <w:lvlText w:val="%6."/>
      <w:lvlJc w:val="right"/>
      <w:pPr>
        <w:ind w:left="5760" w:hanging="180"/>
      </w:pPr>
    </w:lvl>
    <w:lvl w:ilvl="6" w:tplc="0C09000F">
      <w:start w:val="1"/>
      <w:numFmt w:val="decimal"/>
      <w:lvlText w:val="%7."/>
      <w:lvlJc w:val="left"/>
      <w:pPr>
        <w:ind w:left="6480" w:hanging="360"/>
      </w:pPr>
    </w:lvl>
    <w:lvl w:ilvl="7" w:tplc="0C090019">
      <w:start w:val="1"/>
      <w:numFmt w:val="lowerLetter"/>
      <w:lvlText w:val="%8."/>
      <w:lvlJc w:val="left"/>
      <w:pPr>
        <w:ind w:left="7200" w:hanging="360"/>
      </w:pPr>
    </w:lvl>
    <w:lvl w:ilvl="8" w:tplc="0C09001B">
      <w:start w:val="1"/>
      <w:numFmt w:val="lowerRoman"/>
      <w:lvlText w:val="%9."/>
      <w:lvlJc w:val="right"/>
      <w:pPr>
        <w:ind w:left="7920" w:hanging="180"/>
      </w:pPr>
    </w:lvl>
  </w:abstractNum>
  <w:abstractNum w:abstractNumId="57" w15:restartNumberingAfterBreak="0">
    <w:nsid w:val="7A6542A6"/>
    <w:multiLevelType w:val="hybridMultilevel"/>
    <w:tmpl w:val="939E94CC"/>
    <w:lvl w:ilvl="0" w:tplc="D9E24842">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8" w15:restartNumberingAfterBreak="0">
    <w:nsid w:val="7E945463"/>
    <w:multiLevelType w:val="hybridMultilevel"/>
    <w:tmpl w:val="372C0CF4"/>
    <w:lvl w:ilvl="0" w:tplc="0C090001">
      <w:start w:val="1"/>
      <w:numFmt w:val="bullet"/>
      <w:lvlText w:val=""/>
      <w:lvlJc w:val="left"/>
      <w:pPr>
        <w:ind w:left="1440" w:hanging="360"/>
      </w:pPr>
      <w:rPr>
        <w:rFonts w:ascii="Symbol" w:hAnsi="Symbol" w:hint="default"/>
      </w:rPr>
    </w:lvl>
    <w:lvl w:ilvl="1" w:tplc="0C090003">
      <w:start w:val="1"/>
      <w:numFmt w:val="bullet"/>
      <w:lvlText w:val="o"/>
      <w:lvlJc w:val="left"/>
      <w:pPr>
        <w:ind w:left="2160" w:hanging="360"/>
      </w:pPr>
      <w:rPr>
        <w:rFonts w:ascii="Courier New" w:hAnsi="Courier New" w:cs="Courier New" w:hint="default"/>
      </w:rPr>
    </w:lvl>
    <w:lvl w:ilvl="2" w:tplc="0C090005">
      <w:start w:val="1"/>
      <w:numFmt w:val="bullet"/>
      <w:lvlText w:val=""/>
      <w:lvlJc w:val="left"/>
      <w:pPr>
        <w:ind w:left="2880" w:hanging="360"/>
      </w:pPr>
      <w:rPr>
        <w:rFonts w:ascii="Wingdings" w:hAnsi="Wingdings" w:hint="default"/>
      </w:rPr>
    </w:lvl>
    <w:lvl w:ilvl="3" w:tplc="0C090001">
      <w:start w:val="1"/>
      <w:numFmt w:val="bullet"/>
      <w:lvlText w:val=""/>
      <w:lvlJc w:val="left"/>
      <w:pPr>
        <w:ind w:left="3600" w:hanging="360"/>
      </w:pPr>
      <w:rPr>
        <w:rFonts w:ascii="Symbol" w:hAnsi="Symbol" w:hint="default"/>
      </w:rPr>
    </w:lvl>
    <w:lvl w:ilvl="4" w:tplc="0C090003">
      <w:start w:val="1"/>
      <w:numFmt w:val="bullet"/>
      <w:lvlText w:val="o"/>
      <w:lvlJc w:val="left"/>
      <w:pPr>
        <w:ind w:left="4320" w:hanging="360"/>
      </w:pPr>
      <w:rPr>
        <w:rFonts w:ascii="Courier New" w:hAnsi="Courier New" w:cs="Courier New" w:hint="default"/>
      </w:rPr>
    </w:lvl>
    <w:lvl w:ilvl="5" w:tplc="0C090005">
      <w:start w:val="1"/>
      <w:numFmt w:val="bullet"/>
      <w:lvlText w:val=""/>
      <w:lvlJc w:val="left"/>
      <w:pPr>
        <w:ind w:left="5040" w:hanging="360"/>
      </w:pPr>
      <w:rPr>
        <w:rFonts w:ascii="Wingdings" w:hAnsi="Wingdings" w:hint="default"/>
      </w:rPr>
    </w:lvl>
    <w:lvl w:ilvl="6" w:tplc="0C090001">
      <w:start w:val="1"/>
      <w:numFmt w:val="bullet"/>
      <w:lvlText w:val=""/>
      <w:lvlJc w:val="left"/>
      <w:pPr>
        <w:ind w:left="5760" w:hanging="360"/>
      </w:pPr>
      <w:rPr>
        <w:rFonts w:ascii="Symbol" w:hAnsi="Symbol" w:hint="default"/>
      </w:rPr>
    </w:lvl>
    <w:lvl w:ilvl="7" w:tplc="0C090003">
      <w:start w:val="1"/>
      <w:numFmt w:val="bullet"/>
      <w:lvlText w:val="o"/>
      <w:lvlJc w:val="left"/>
      <w:pPr>
        <w:ind w:left="6480" w:hanging="360"/>
      </w:pPr>
      <w:rPr>
        <w:rFonts w:ascii="Courier New" w:hAnsi="Courier New" w:cs="Courier New" w:hint="default"/>
      </w:rPr>
    </w:lvl>
    <w:lvl w:ilvl="8" w:tplc="0C090005">
      <w:start w:val="1"/>
      <w:numFmt w:val="bullet"/>
      <w:lvlText w:val=""/>
      <w:lvlJc w:val="left"/>
      <w:pPr>
        <w:ind w:left="7200" w:hanging="360"/>
      </w:pPr>
      <w:rPr>
        <w:rFonts w:ascii="Wingdings" w:hAnsi="Wingdings" w:hint="default"/>
      </w:rPr>
    </w:lvl>
  </w:abstractNum>
  <w:abstractNum w:abstractNumId="59" w15:restartNumberingAfterBreak="0">
    <w:nsid w:val="7EC36407"/>
    <w:multiLevelType w:val="multilevel"/>
    <w:tmpl w:val="4C3E4F4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num w:numId="1" w16cid:durableId="1359627759">
    <w:abstractNumId w:val="14"/>
  </w:num>
  <w:num w:numId="2" w16cid:durableId="587544141">
    <w:abstractNumId w:val="48"/>
  </w:num>
  <w:num w:numId="3" w16cid:durableId="922953405">
    <w:abstractNumId w:val="9"/>
  </w:num>
  <w:num w:numId="4" w16cid:durableId="1285036146">
    <w:abstractNumId w:val="31"/>
  </w:num>
  <w:num w:numId="5" w16cid:durableId="1756510455">
    <w:abstractNumId w:val="3"/>
  </w:num>
  <w:num w:numId="6" w16cid:durableId="327632755">
    <w:abstractNumId w:val="19"/>
  </w:num>
  <w:num w:numId="7" w16cid:durableId="54859383">
    <w:abstractNumId w:val="54"/>
  </w:num>
  <w:num w:numId="8" w16cid:durableId="1600524029">
    <w:abstractNumId w:val="7"/>
  </w:num>
  <w:num w:numId="9" w16cid:durableId="500513894">
    <w:abstractNumId w:val="38"/>
  </w:num>
  <w:num w:numId="10" w16cid:durableId="1255942239">
    <w:abstractNumId w:val="50"/>
  </w:num>
  <w:num w:numId="11" w16cid:durableId="10762491">
    <w:abstractNumId w:val="46"/>
  </w:num>
  <w:num w:numId="12" w16cid:durableId="508326736">
    <w:abstractNumId w:val="25"/>
  </w:num>
  <w:num w:numId="13" w16cid:durableId="212935588">
    <w:abstractNumId w:val="51"/>
  </w:num>
  <w:num w:numId="14" w16cid:durableId="1573736966">
    <w:abstractNumId w:val="37"/>
  </w:num>
  <w:num w:numId="15" w16cid:durableId="790317300">
    <w:abstractNumId w:val="45"/>
  </w:num>
  <w:num w:numId="16" w16cid:durableId="1633555612">
    <w:abstractNumId w:val="15"/>
  </w:num>
  <w:num w:numId="17" w16cid:durableId="1242639435">
    <w:abstractNumId w:val="5"/>
  </w:num>
  <w:num w:numId="18" w16cid:durableId="665403016">
    <w:abstractNumId w:val="4"/>
  </w:num>
  <w:num w:numId="19" w16cid:durableId="1175920114">
    <w:abstractNumId w:val="35"/>
  </w:num>
  <w:num w:numId="20" w16cid:durableId="878787940">
    <w:abstractNumId w:val="41"/>
  </w:num>
  <w:num w:numId="21" w16cid:durableId="2109503480">
    <w:abstractNumId w:val="33"/>
  </w:num>
  <w:num w:numId="22" w16cid:durableId="1266814308">
    <w:abstractNumId w:val="39"/>
  </w:num>
  <w:num w:numId="23" w16cid:durableId="1008093224">
    <w:abstractNumId w:val="10"/>
  </w:num>
  <w:num w:numId="24" w16cid:durableId="302735674">
    <w:abstractNumId w:val="6"/>
  </w:num>
  <w:num w:numId="25" w16cid:durableId="242108750">
    <w:abstractNumId w:val="57"/>
  </w:num>
  <w:num w:numId="26" w16cid:durableId="86736393">
    <w:abstractNumId w:val="17"/>
  </w:num>
  <w:num w:numId="27" w16cid:durableId="1989936308">
    <w:abstractNumId w:val="8"/>
  </w:num>
  <w:num w:numId="28" w16cid:durableId="78606326">
    <w:abstractNumId w:val="43"/>
  </w:num>
  <w:num w:numId="29" w16cid:durableId="695697259">
    <w:abstractNumId w:val="52"/>
  </w:num>
  <w:num w:numId="30" w16cid:durableId="1137798372">
    <w:abstractNumId w:val="27"/>
  </w:num>
  <w:num w:numId="31" w16cid:durableId="807552556">
    <w:abstractNumId w:val="0"/>
  </w:num>
  <w:num w:numId="32" w16cid:durableId="1721318997">
    <w:abstractNumId w:val="26"/>
  </w:num>
  <w:num w:numId="33" w16cid:durableId="82532625">
    <w:abstractNumId w:val="24"/>
  </w:num>
  <w:num w:numId="34" w16cid:durableId="1794519867">
    <w:abstractNumId w:val="30"/>
  </w:num>
  <w:num w:numId="35" w16cid:durableId="1215894626">
    <w:abstractNumId w:val="18"/>
  </w:num>
  <w:num w:numId="36" w16cid:durableId="509225648">
    <w:abstractNumId w:val="40"/>
  </w:num>
  <w:num w:numId="37" w16cid:durableId="1903372248">
    <w:abstractNumId w:val="32"/>
  </w:num>
  <w:num w:numId="38" w16cid:durableId="1592011233">
    <w:abstractNumId w:val="36"/>
  </w:num>
  <w:num w:numId="39" w16cid:durableId="358356770">
    <w:abstractNumId w:val="13"/>
  </w:num>
  <w:num w:numId="40" w16cid:durableId="1159005036">
    <w:abstractNumId w:val="21"/>
  </w:num>
  <w:num w:numId="41" w16cid:durableId="1189296988">
    <w:abstractNumId w:val="49"/>
  </w:num>
  <w:num w:numId="42" w16cid:durableId="1272476479">
    <w:abstractNumId w:val="16"/>
  </w:num>
  <w:num w:numId="43" w16cid:durableId="1985550274">
    <w:abstractNumId w:val="11"/>
  </w:num>
  <w:num w:numId="44" w16cid:durableId="833178349">
    <w:abstractNumId w:val="22"/>
  </w:num>
  <w:num w:numId="45" w16cid:durableId="141211940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629942259">
    <w:abstractNumId w:val="29"/>
  </w:num>
  <w:num w:numId="47" w16cid:durableId="544559103">
    <w:abstractNumId w:val="42"/>
  </w:num>
  <w:num w:numId="48" w16cid:durableId="1311981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8472523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526600403">
    <w:abstractNumId w:val="44"/>
  </w:num>
  <w:num w:numId="51" w16cid:durableId="1569267964">
    <w:abstractNumId w:val="34"/>
  </w:num>
  <w:num w:numId="52" w16cid:durableId="80182334">
    <w:abstractNumId w:val="2"/>
  </w:num>
  <w:num w:numId="53" w16cid:durableId="1791783906">
    <w:abstractNumId w:val="47"/>
  </w:num>
  <w:num w:numId="54" w16cid:durableId="146435965">
    <w:abstractNumId w:val="58"/>
  </w:num>
  <w:num w:numId="55" w16cid:durableId="1329862727">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2222520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310670427">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2072069195">
    <w:abstractNumId w:val="20"/>
  </w:num>
  <w:num w:numId="59" w16cid:durableId="1048333960">
    <w:abstractNumId w:val="55"/>
  </w:num>
  <w:num w:numId="60" w16cid:durableId="1760714427">
    <w:abstractNumId w:val="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DE4"/>
    <w:rsid w:val="00000485"/>
    <w:rsid w:val="001102E0"/>
    <w:rsid w:val="001F1D36"/>
    <w:rsid w:val="003C2D3A"/>
    <w:rsid w:val="003D7814"/>
    <w:rsid w:val="00755DE4"/>
    <w:rsid w:val="008F26A7"/>
    <w:rsid w:val="00907DC4"/>
    <w:rsid w:val="00991FE7"/>
    <w:rsid w:val="00A77246"/>
    <w:rsid w:val="00C17B34"/>
    <w:rsid w:val="00C56786"/>
    <w:rsid w:val="00C86B46"/>
    <w:rsid w:val="00CF1697"/>
    <w:rsid w:val="00DB6CEE"/>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3A3F79"/>
  <w15:chartTrackingRefBased/>
  <w15:docId w15:val="{4FFA6FD3-353F-48E8-A846-F797BE072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7DC4"/>
    <w:pPr>
      <w:spacing w:line="259" w:lineRule="auto"/>
    </w:pPr>
    <w:rPr>
      <w:rFonts w:eastAsiaTheme="minorHAnsi"/>
      <w:kern w:val="0"/>
      <w:sz w:val="22"/>
      <w:szCs w:val="22"/>
      <w:lang w:eastAsia="en-US"/>
      <w14:ligatures w14:val="none"/>
    </w:rPr>
  </w:style>
  <w:style w:type="paragraph" w:styleId="Heading1">
    <w:name w:val="heading 1"/>
    <w:basedOn w:val="Normal"/>
    <w:next w:val="Normal"/>
    <w:link w:val="Heading1Char"/>
    <w:uiPriority w:val="9"/>
    <w:qFormat/>
    <w:rsid w:val="00755DE4"/>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zh-CN"/>
      <w14:ligatures w14:val="standardContextual"/>
    </w:rPr>
  </w:style>
  <w:style w:type="paragraph" w:styleId="Heading2">
    <w:name w:val="heading 2"/>
    <w:basedOn w:val="Normal"/>
    <w:next w:val="Normal"/>
    <w:link w:val="Heading2Char"/>
    <w:uiPriority w:val="9"/>
    <w:unhideWhenUsed/>
    <w:qFormat/>
    <w:rsid w:val="00755DE4"/>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zh-CN"/>
      <w14:ligatures w14:val="standardContextual"/>
    </w:rPr>
  </w:style>
  <w:style w:type="paragraph" w:styleId="Heading3">
    <w:name w:val="heading 3"/>
    <w:basedOn w:val="Normal"/>
    <w:next w:val="Normal"/>
    <w:link w:val="Heading3Char"/>
    <w:uiPriority w:val="9"/>
    <w:semiHidden/>
    <w:unhideWhenUsed/>
    <w:qFormat/>
    <w:rsid w:val="00755DE4"/>
    <w:pPr>
      <w:keepNext/>
      <w:keepLines/>
      <w:spacing w:before="160" w:after="80" w:line="278" w:lineRule="auto"/>
      <w:outlineLvl w:val="2"/>
    </w:pPr>
    <w:rPr>
      <w:rFonts w:eastAsiaTheme="majorEastAsia" w:cstheme="majorBidi"/>
      <w:color w:val="0F4761" w:themeColor="accent1" w:themeShade="BF"/>
      <w:kern w:val="2"/>
      <w:sz w:val="28"/>
      <w:szCs w:val="28"/>
      <w:lang w:eastAsia="zh-CN"/>
      <w14:ligatures w14:val="standardContextual"/>
    </w:rPr>
  </w:style>
  <w:style w:type="paragraph" w:styleId="Heading4">
    <w:name w:val="heading 4"/>
    <w:basedOn w:val="Normal"/>
    <w:next w:val="Normal"/>
    <w:link w:val="Heading4Char"/>
    <w:uiPriority w:val="9"/>
    <w:semiHidden/>
    <w:unhideWhenUsed/>
    <w:qFormat/>
    <w:rsid w:val="00755DE4"/>
    <w:pPr>
      <w:keepNext/>
      <w:keepLines/>
      <w:spacing w:before="80" w:after="40" w:line="278" w:lineRule="auto"/>
      <w:outlineLvl w:val="3"/>
    </w:pPr>
    <w:rPr>
      <w:rFonts w:eastAsiaTheme="majorEastAsia" w:cstheme="majorBidi"/>
      <w:i/>
      <w:iCs/>
      <w:color w:val="0F4761" w:themeColor="accent1" w:themeShade="BF"/>
      <w:kern w:val="2"/>
      <w:sz w:val="24"/>
      <w:szCs w:val="24"/>
      <w:lang w:eastAsia="zh-CN"/>
      <w14:ligatures w14:val="standardContextual"/>
    </w:rPr>
  </w:style>
  <w:style w:type="paragraph" w:styleId="Heading5">
    <w:name w:val="heading 5"/>
    <w:basedOn w:val="Normal"/>
    <w:next w:val="Normal"/>
    <w:link w:val="Heading5Char"/>
    <w:uiPriority w:val="9"/>
    <w:semiHidden/>
    <w:unhideWhenUsed/>
    <w:qFormat/>
    <w:rsid w:val="00755DE4"/>
    <w:pPr>
      <w:keepNext/>
      <w:keepLines/>
      <w:spacing w:before="80" w:after="40" w:line="278" w:lineRule="auto"/>
      <w:outlineLvl w:val="4"/>
    </w:pPr>
    <w:rPr>
      <w:rFonts w:eastAsiaTheme="majorEastAsia" w:cstheme="majorBidi"/>
      <w:color w:val="0F4761" w:themeColor="accent1" w:themeShade="BF"/>
      <w:kern w:val="2"/>
      <w:sz w:val="24"/>
      <w:szCs w:val="24"/>
      <w:lang w:eastAsia="zh-CN"/>
      <w14:ligatures w14:val="standardContextual"/>
    </w:rPr>
  </w:style>
  <w:style w:type="paragraph" w:styleId="Heading6">
    <w:name w:val="heading 6"/>
    <w:basedOn w:val="Normal"/>
    <w:next w:val="Normal"/>
    <w:link w:val="Heading6Char"/>
    <w:uiPriority w:val="9"/>
    <w:semiHidden/>
    <w:unhideWhenUsed/>
    <w:qFormat/>
    <w:rsid w:val="00755DE4"/>
    <w:pPr>
      <w:keepNext/>
      <w:keepLines/>
      <w:spacing w:before="40" w:after="0" w:line="278" w:lineRule="auto"/>
      <w:outlineLvl w:val="5"/>
    </w:pPr>
    <w:rPr>
      <w:rFonts w:eastAsiaTheme="majorEastAsia" w:cstheme="majorBidi"/>
      <w:i/>
      <w:iCs/>
      <w:color w:val="595959" w:themeColor="text1" w:themeTint="A6"/>
      <w:kern w:val="2"/>
      <w:sz w:val="24"/>
      <w:szCs w:val="24"/>
      <w:lang w:eastAsia="zh-CN"/>
      <w14:ligatures w14:val="standardContextual"/>
    </w:rPr>
  </w:style>
  <w:style w:type="paragraph" w:styleId="Heading7">
    <w:name w:val="heading 7"/>
    <w:basedOn w:val="Normal"/>
    <w:next w:val="Normal"/>
    <w:link w:val="Heading7Char"/>
    <w:uiPriority w:val="9"/>
    <w:semiHidden/>
    <w:unhideWhenUsed/>
    <w:qFormat/>
    <w:rsid w:val="00755DE4"/>
    <w:pPr>
      <w:keepNext/>
      <w:keepLines/>
      <w:spacing w:before="40" w:after="0" w:line="278" w:lineRule="auto"/>
      <w:outlineLvl w:val="6"/>
    </w:pPr>
    <w:rPr>
      <w:rFonts w:eastAsiaTheme="majorEastAsia" w:cstheme="majorBidi"/>
      <w:color w:val="595959" w:themeColor="text1" w:themeTint="A6"/>
      <w:kern w:val="2"/>
      <w:sz w:val="24"/>
      <w:szCs w:val="24"/>
      <w:lang w:eastAsia="zh-CN"/>
      <w14:ligatures w14:val="standardContextual"/>
    </w:rPr>
  </w:style>
  <w:style w:type="paragraph" w:styleId="Heading8">
    <w:name w:val="heading 8"/>
    <w:basedOn w:val="Normal"/>
    <w:next w:val="Normal"/>
    <w:link w:val="Heading8Char"/>
    <w:uiPriority w:val="9"/>
    <w:semiHidden/>
    <w:unhideWhenUsed/>
    <w:qFormat/>
    <w:rsid w:val="00755DE4"/>
    <w:pPr>
      <w:keepNext/>
      <w:keepLines/>
      <w:spacing w:after="0" w:line="278" w:lineRule="auto"/>
      <w:outlineLvl w:val="7"/>
    </w:pPr>
    <w:rPr>
      <w:rFonts w:eastAsiaTheme="majorEastAsia" w:cstheme="majorBidi"/>
      <w:i/>
      <w:iCs/>
      <w:color w:val="272727" w:themeColor="text1" w:themeTint="D8"/>
      <w:kern w:val="2"/>
      <w:sz w:val="24"/>
      <w:szCs w:val="24"/>
      <w:lang w:eastAsia="zh-CN"/>
      <w14:ligatures w14:val="standardContextual"/>
    </w:rPr>
  </w:style>
  <w:style w:type="paragraph" w:styleId="Heading9">
    <w:name w:val="heading 9"/>
    <w:basedOn w:val="Normal"/>
    <w:next w:val="Normal"/>
    <w:link w:val="Heading9Char"/>
    <w:uiPriority w:val="9"/>
    <w:semiHidden/>
    <w:unhideWhenUsed/>
    <w:qFormat/>
    <w:rsid w:val="00755DE4"/>
    <w:pPr>
      <w:keepNext/>
      <w:keepLines/>
      <w:spacing w:after="0" w:line="278" w:lineRule="auto"/>
      <w:outlineLvl w:val="8"/>
    </w:pPr>
    <w:rPr>
      <w:rFonts w:eastAsiaTheme="majorEastAsia" w:cstheme="majorBidi"/>
      <w:color w:val="272727" w:themeColor="text1" w:themeTint="D8"/>
      <w:kern w:val="2"/>
      <w:sz w:val="24"/>
      <w:szCs w:val="24"/>
      <w:lang w:eastAsia="zh-CN"/>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5DE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55DE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55DE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55DE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55DE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55D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5D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5D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5DE4"/>
    <w:rPr>
      <w:rFonts w:eastAsiaTheme="majorEastAsia" w:cstheme="majorBidi"/>
      <w:color w:val="272727" w:themeColor="text1" w:themeTint="D8"/>
    </w:rPr>
  </w:style>
  <w:style w:type="paragraph" w:styleId="Title">
    <w:name w:val="Title"/>
    <w:basedOn w:val="Normal"/>
    <w:next w:val="Normal"/>
    <w:link w:val="TitleChar"/>
    <w:uiPriority w:val="10"/>
    <w:qFormat/>
    <w:rsid w:val="00755DE4"/>
    <w:pPr>
      <w:spacing w:after="80" w:line="240" w:lineRule="auto"/>
      <w:contextualSpacing/>
    </w:pPr>
    <w:rPr>
      <w:rFonts w:asciiTheme="majorHAnsi" w:eastAsiaTheme="majorEastAsia" w:hAnsiTheme="majorHAnsi" w:cstheme="majorBidi"/>
      <w:spacing w:val="-10"/>
      <w:kern w:val="28"/>
      <w:sz w:val="56"/>
      <w:szCs w:val="56"/>
      <w:lang w:eastAsia="zh-CN"/>
      <w14:ligatures w14:val="standardContextual"/>
    </w:rPr>
  </w:style>
  <w:style w:type="character" w:customStyle="1" w:styleId="TitleChar">
    <w:name w:val="Title Char"/>
    <w:basedOn w:val="DefaultParagraphFont"/>
    <w:link w:val="Title"/>
    <w:uiPriority w:val="10"/>
    <w:rsid w:val="00755D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5DE4"/>
    <w:pPr>
      <w:numPr>
        <w:ilvl w:val="1"/>
      </w:numPr>
      <w:spacing w:line="278" w:lineRule="auto"/>
    </w:pPr>
    <w:rPr>
      <w:rFonts w:eastAsiaTheme="majorEastAsia" w:cstheme="majorBidi"/>
      <w:color w:val="595959" w:themeColor="text1" w:themeTint="A6"/>
      <w:spacing w:val="15"/>
      <w:kern w:val="2"/>
      <w:sz w:val="28"/>
      <w:szCs w:val="28"/>
      <w:lang w:eastAsia="zh-CN"/>
      <w14:ligatures w14:val="standardContextual"/>
    </w:rPr>
  </w:style>
  <w:style w:type="character" w:customStyle="1" w:styleId="SubtitleChar">
    <w:name w:val="Subtitle Char"/>
    <w:basedOn w:val="DefaultParagraphFont"/>
    <w:link w:val="Subtitle"/>
    <w:uiPriority w:val="11"/>
    <w:rsid w:val="00755D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5DE4"/>
    <w:pPr>
      <w:spacing w:before="160" w:line="278" w:lineRule="auto"/>
      <w:jc w:val="center"/>
    </w:pPr>
    <w:rPr>
      <w:rFonts w:eastAsiaTheme="minorEastAsia"/>
      <w:i/>
      <w:iCs/>
      <w:color w:val="404040" w:themeColor="text1" w:themeTint="BF"/>
      <w:kern w:val="2"/>
      <w:sz w:val="24"/>
      <w:szCs w:val="24"/>
      <w:lang w:eastAsia="zh-CN"/>
      <w14:ligatures w14:val="standardContextual"/>
    </w:rPr>
  </w:style>
  <w:style w:type="character" w:customStyle="1" w:styleId="QuoteChar">
    <w:name w:val="Quote Char"/>
    <w:basedOn w:val="DefaultParagraphFont"/>
    <w:link w:val="Quote"/>
    <w:uiPriority w:val="29"/>
    <w:rsid w:val="00755DE4"/>
    <w:rPr>
      <w:i/>
      <w:iCs/>
      <w:color w:val="404040" w:themeColor="text1" w:themeTint="BF"/>
    </w:rPr>
  </w:style>
  <w:style w:type="paragraph" w:styleId="ListParagraph">
    <w:name w:val="List Paragraph"/>
    <w:basedOn w:val="Normal"/>
    <w:link w:val="ListParagraphChar"/>
    <w:uiPriority w:val="34"/>
    <w:qFormat/>
    <w:rsid w:val="00755DE4"/>
    <w:pPr>
      <w:spacing w:line="278" w:lineRule="auto"/>
      <w:ind w:left="720"/>
      <w:contextualSpacing/>
    </w:pPr>
    <w:rPr>
      <w:rFonts w:eastAsiaTheme="minorEastAsia"/>
      <w:kern w:val="2"/>
      <w:sz w:val="24"/>
      <w:szCs w:val="24"/>
      <w:lang w:eastAsia="zh-CN"/>
      <w14:ligatures w14:val="standardContextual"/>
    </w:rPr>
  </w:style>
  <w:style w:type="character" w:styleId="IntenseEmphasis">
    <w:name w:val="Intense Emphasis"/>
    <w:basedOn w:val="DefaultParagraphFont"/>
    <w:uiPriority w:val="21"/>
    <w:qFormat/>
    <w:rsid w:val="00755DE4"/>
    <w:rPr>
      <w:i/>
      <w:iCs/>
      <w:color w:val="0F4761" w:themeColor="accent1" w:themeShade="BF"/>
    </w:rPr>
  </w:style>
  <w:style w:type="paragraph" w:styleId="IntenseQuote">
    <w:name w:val="Intense Quote"/>
    <w:basedOn w:val="Normal"/>
    <w:next w:val="Normal"/>
    <w:link w:val="IntenseQuoteChar"/>
    <w:uiPriority w:val="30"/>
    <w:qFormat/>
    <w:rsid w:val="00755DE4"/>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EastAsia"/>
      <w:i/>
      <w:iCs/>
      <w:color w:val="0F4761" w:themeColor="accent1" w:themeShade="BF"/>
      <w:kern w:val="2"/>
      <w:sz w:val="24"/>
      <w:szCs w:val="24"/>
      <w:lang w:eastAsia="zh-CN"/>
      <w14:ligatures w14:val="standardContextual"/>
    </w:rPr>
  </w:style>
  <w:style w:type="character" w:customStyle="1" w:styleId="IntenseQuoteChar">
    <w:name w:val="Intense Quote Char"/>
    <w:basedOn w:val="DefaultParagraphFont"/>
    <w:link w:val="IntenseQuote"/>
    <w:uiPriority w:val="30"/>
    <w:rsid w:val="00755DE4"/>
    <w:rPr>
      <w:i/>
      <w:iCs/>
      <w:color w:val="0F4761" w:themeColor="accent1" w:themeShade="BF"/>
    </w:rPr>
  </w:style>
  <w:style w:type="character" w:styleId="IntenseReference">
    <w:name w:val="Intense Reference"/>
    <w:basedOn w:val="DefaultParagraphFont"/>
    <w:uiPriority w:val="32"/>
    <w:qFormat/>
    <w:rsid w:val="00755DE4"/>
    <w:rPr>
      <w:b/>
      <w:bCs/>
      <w:smallCaps/>
      <w:color w:val="0F4761" w:themeColor="accent1" w:themeShade="BF"/>
      <w:spacing w:val="5"/>
    </w:rPr>
  </w:style>
  <w:style w:type="table" w:styleId="TableGrid">
    <w:name w:val="Table Grid"/>
    <w:aliases w:val="Table Grid Main Report,Table Financial Statements"/>
    <w:basedOn w:val="TableNormal"/>
    <w:rsid w:val="00755D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rojectTable">
    <w:name w:val="Project Table"/>
    <w:basedOn w:val="TableNormal"/>
    <w:uiPriority w:val="99"/>
    <w:rsid w:val="00755DE4"/>
    <w:pPr>
      <w:spacing w:before="120" w:after="120" w:line="240" w:lineRule="auto"/>
    </w:pPr>
    <w:rPr>
      <w:rFonts w:eastAsia="Times New Roman"/>
      <w:color w:val="404040"/>
      <w:kern w:val="0"/>
      <w:sz w:val="18"/>
      <w:szCs w:val="18"/>
      <w:lang w:val="en-US" w:eastAsia="ja-JP"/>
      <w14:ligatures w14:val="none"/>
    </w:rPr>
    <w:tblPr>
      <w:tblStyleColBandSize w:val="1"/>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CellMar>
        <w:left w:w="144" w:type="dxa"/>
        <w:right w:w="144" w:type="dxa"/>
      </w:tblCellMar>
    </w:tblPr>
    <w:tblStylePr w:type="firstRow">
      <w:pPr>
        <w:keepNext/>
        <w:wordWrap/>
      </w:pPr>
      <w:rPr>
        <w:b/>
      </w:rPr>
      <w:tblPr/>
      <w:tcPr>
        <w:shd w:val="clear" w:color="auto" w:fill="DEEAF6"/>
        <w:vAlign w:val="bottom"/>
      </w:tcPr>
    </w:tblStylePr>
    <w:tblStylePr w:type="lastRow">
      <w:rPr>
        <w:b/>
        <w:color w:val="FFFFFF"/>
      </w:rPr>
      <w:tblPr/>
      <w:tcPr>
        <w:shd w:val="clear" w:color="auto" w:fill="5B9BD5"/>
      </w:tcPr>
    </w:tblStylePr>
    <w:tblStylePr w:type="band1Vert">
      <w:rPr>
        <w:b/>
      </w:rPr>
      <w:tblPr/>
      <w:tcPr>
        <w:shd w:val="clear" w:color="auto" w:fill="DEEAF6"/>
      </w:tcPr>
    </w:tblStylePr>
  </w:style>
  <w:style w:type="character" w:styleId="PlaceholderText">
    <w:name w:val="Placeholder Text"/>
    <w:basedOn w:val="DefaultParagraphFont"/>
    <w:uiPriority w:val="99"/>
    <w:semiHidden/>
    <w:rsid w:val="00755DE4"/>
    <w:rPr>
      <w:color w:val="808080"/>
    </w:rPr>
  </w:style>
  <w:style w:type="paragraph" w:styleId="NoSpacing">
    <w:name w:val="No Spacing"/>
    <w:uiPriority w:val="1"/>
    <w:qFormat/>
    <w:rsid w:val="00755DE4"/>
    <w:pPr>
      <w:spacing w:after="0" w:line="240" w:lineRule="auto"/>
    </w:pPr>
    <w:rPr>
      <w:rFonts w:eastAsiaTheme="minorHAnsi"/>
      <w:kern w:val="0"/>
      <w:sz w:val="22"/>
      <w:szCs w:val="22"/>
      <w:lang w:eastAsia="en-US"/>
      <w14:ligatures w14:val="none"/>
    </w:rPr>
  </w:style>
  <w:style w:type="table" w:customStyle="1" w:styleId="DPETable">
    <w:name w:val="DPE Table"/>
    <w:basedOn w:val="TableNormal"/>
    <w:uiPriority w:val="99"/>
    <w:rsid w:val="00755DE4"/>
    <w:pPr>
      <w:spacing w:after="0" w:line="264" w:lineRule="auto"/>
    </w:pPr>
    <w:rPr>
      <w:color w:val="000000" w:themeColor="text1"/>
      <w:kern w:val="0"/>
      <w:sz w:val="18"/>
      <w:szCs w:val="18"/>
      <w:lang w:val="en-GB"/>
      <w14:ligatures w14:val="none"/>
    </w:rPr>
    <w:tblPr>
      <w:tblInd w:w="680" w:type="dxa"/>
      <w:tblBorders>
        <w:bottom w:val="single" w:sz="2" w:space="0" w:color="D9F2D0" w:themeColor="accent6" w:themeTint="33"/>
        <w:insideH w:val="single" w:sz="2" w:space="0" w:color="D9F2D0" w:themeColor="accent6" w:themeTint="33"/>
      </w:tblBorders>
      <w:tblCellMar>
        <w:top w:w="113" w:type="dxa"/>
        <w:bottom w:w="57" w:type="dxa"/>
      </w:tblCellMar>
    </w:tblPr>
    <w:tblStylePr w:type="firstRow">
      <w:pPr>
        <w:jc w:val="left"/>
      </w:pPr>
      <w:rPr>
        <w:b/>
        <w:color w:val="0E2841" w:themeColor="text2"/>
      </w:rPr>
      <w:tblPr/>
      <w:tcPr>
        <w:tcBorders>
          <w:bottom w:val="single" w:sz="18" w:space="0" w:color="E97132" w:themeColor="accent2"/>
        </w:tcBorders>
        <w:shd w:val="clear" w:color="auto" w:fill="F2F2F2" w:themeFill="background1" w:themeFillShade="F2"/>
        <w:vAlign w:val="bottom"/>
      </w:tcPr>
    </w:tblStylePr>
  </w:style>
  <w:style w:type="paragraph" w:customStyle="1" w:styleId="FigureCaption">
    <w:name w:val="Figure_Caption"/>
    <w:basedOn w:val="Caption"/>
    <w:link w:val="FigureCaptionChar"/>
    <w:qFormat/>
    <w:rsid w:val="00755DE4"/>
    <w:pPr>
      <w:spacing w:before="280"/>
      <w:ind w:left="680"/>
      <w:jc w:val="center"/>
    </w:pPr>
    <w:rPr>
      <w:rFonts w:eastAsiaTheme="minorEastAsia"/>
      <w:b/>
      <w:i w:val="0"/>
      <w:sz w:val="20"/>
      <w:lang w:val="en-GB" w:eastAsia="zh-CN"/>
    </w:rPr>
  </w:style>
  <w:style w:type="character" w:customStyle="1" w:styleId="FigureCaptionChar">
    <w:name w:val="Figure_Caption Char"/>
    <w:basedOn w:val="DefaultParagraphFont"/>
    <w:link w:val="FigureCaption"/>
    <w:rsid w:val="00755DE4"/>
    <w:rPr>
      <w:b/>
      <w:iCs/>
      <w:color w:val="0E2841" w:themeColor="text2"/>
      <w:kern w:val="0"/>
      <w:sz w:val="20"/>
      <w:szCs w:val="18"/>
      <w:lang w:val="en-GB"/>
      <w14:ligatures w14:val="none"/>
    </w:rPr>
  </w:style>
  <w:style w:type="paragraph" w:styleId="Caption">
    <w:name w:val="caption"/>
    <w:basedOn w:val="Normal"/>
    <w:next w:val="Normal"/>
    <w:uiPriority w:val="35"/>
    <w:unhideWhenUsed/>
    <w:qFormat/>
    <w:rsid w:val="00755DE4"/>
    <w:pPr>
      <w:spacing w:after="200" w:line="240" w:lineRule="auto"/>
    </w:pPr>
    <w:rPr>
      <w:i/>
      <w:iCs/>
      <w:color w:val="0E2841" w:themeColor="text2"/>
      <w:sz w:val="18"/>
      <w:szCs w:val="18"/>
    </w:rPr>
  </w:style>
  <w:style w:type="paragraph" w:styleId="Header">
    <w:name w:val="header"/>
    <w:basedOn w:val="Normal"/>
    <w:link w:val="HeaderChar"/>
    <w:uiPriority w:val="99"/>
    <w:unhideWhenUsed/>
    <w:rsid w:val="00755D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55DE4"/>
    <w:rPr>
      <w:rFonts w:eastAsiaTheme="minorHAnsi"/>
      <w:kern w:val="0"/>
      <w:sz w:val="22"/>
      <w:szCs w:val="22"/>
      <w:lang w:eastAsia="en-US"/>
      <w14:ligatures w14:val="none"/>
    </w:rPr>
  </w:style>
  <w:style w:type="paragraph" w:styleId="Footer">
    <w:name w:val="footer"/>
    <w:basedOn w:val="Normal"/>
    <w:link w:val="FooterChar"/>
    <w:uiPriority w:val="99"/>
    <w:unhideWhenUsed/>
    <w:rsid w:val="00755D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55DE4"/>
    <w:rPr>
      <w:rFonts w:eastAsiaTheme="minorHAnsi"/>
      <w:kern w:val="0"/>
      <w:sz w:val="22"/>
      <w:szCs w:val="22"/>
      <w:lang w:eastAsia="en-US"/>
      <w14:ligatures w14:val="none"/>
    </w:rPr>
  </w:style>
  <w:style w:type="character" w:customStyle="1" w:styleId="ListParagraphChar">
    <w:name w:val="List Paragraph Char"/>
    <w:link w:val="ListParagraph"/>
    <w:uiPriority w:val="34"/>
    <w:locked/>
    <w:rsid w:val="00755DE4"/>
  </w:style>
  <w:style w:type="paragraph" w:customStyle="1" w:styleId="rcIndent">
    <w:name w:val="rcIndent"/>
    <w:basedOn w:val="Normal"/>
    <w:rsid w:val="00755DE4"/>
    <w:pPr>
      <w:spacing w:after="120" w:line="240" w:lineRule="auto"/>
      <w:ind w:left="709"/>
      <w:jc w:val="both"/>
    </w:pPr>
    <w:rPr>
      <w:rFonts w:ascii="Times New Roman" w:eastAsia="Times New Roman" w:hAnsi="Times New Roman" w:cs="Times New Roman"/>
      <w:sz w:val="24"/>
      <w:szCs w:val="20"/>
    </w:rPr>
  </w:style>
  <w:style w:type="paragraph" w:customStyle="1" w:styleId="rcBodyText">
    <w:name w:val="rcBodyText"/>
    <w:basedOn w:val="Normal"/>
    <w:rsid w:val="00755DE4"/>
    <w:pPr>
      <w:spacing w:after="0" w:line="240" w:lineRule="auto"/>
    </w:pPr>
    <w:rPr>
      <w:rFonts w:ascii="Times New Roman" w:eastAsia="Times New Roman" w:hAnsi="Times New Roman" w:cs="Times New Roman"/>
      <w:sz w:val="24"/>
      <w:szCs w:val="20"/>
    </w:rPr>
  </w:style>
  <w:style w:type="character" w:styleId="CommentReference">
    <w:name w:val="annotation reference"/>
    <w:basedOn w:val="DefaultParagraphFont"/>
    <w:uiPriority w:val="99"/>
    <w:semiHidden/>
    <w:unhideWhenUsed/>
    <w:rsid w:val="00755DE4"/>
    <w:rPr>
      <w:sz w:val="16"/>
      <w:szCs w:val="16"/>
    </w:rPr>
  </w:style>
  <w:style w:type="paragraph" w:styleId="CommentText">
    <w:name w:val="annotation text"/>
    <w:basedOn w:val="Normal"/>
    <w:link w:val="CommentTextChar"/>
    <w:uiPriority w:val="99"/>
    <w:semiHidden/>
    <w:unhideWhenUsed/>
    <w:rsid w:val="00755DE4"/>
    <w:pPr>
      <w:spacing w:line="240" w:lineRule="auto"/>
    </w:pPr>
    <w:rPr>
      <w:sz w:val="20"/>
      <w:szCs w:val="20"/>
    </w:rPr>
  </w:style>
  <w:style w:type="character" w:customStyle="1" w:styleId="CommentTextChar">
    <w:name w:val="Comment Text Char"/>
    <w:basedOn w:val="DefaultParagraphFont"/>
    <w:link w:val="CommentText"/>
    <w:uiPriority w:val="99"/>
    <w:semiHidden/>
    <w:rsid w:val="00755DE4"/>
    <w:rPr>
      <w:rFonts w:eastAsiaTheme="minorHAnsi"/>
      <w:kern w:val="0"/>
      <w:sz w:val="20"/>
      <w:szCs w:val="20"/>
      <w:lang w:eastAsia="en-US"/>
      <w14:ligatures w14:val="none"/>
    </w:rPr>
  </w:style>
  <w:style w:type="paragraph" w:styleId="CommentSubject">
    <w:name w:val="annotation subject"/>
    <w:basedOn w:val="CommentText"/>
    <w:next w:val="CommentText"/>
    <w:link w:val="CommentSubjectChar"/>
    <w:uiPriority w:val="99"/>
    <w:semiHidden/>
    <w:unhideWhenUsed/>
    <w:rsid w:val="00755DE4"/>
    <w:rPr>
      <w:b/>
      <w:bCs/>
    </w:rPr>
  </w:style>
  <w:style w:type="character" w:customStyle="1" w:styleId="CommentSubjectChar">
    <w:name w:val="Comment Subject Char"/>
    <w:basedOn w:val="CommentTextChar"/>
    <w:link w:val="CommentSubject"/>
    <w:uiPriority w:val="99"/>
    <w:semiHidden/>
    <w:rsid w:val="00755DE4"/>
    <w:rPr>
      <w:rFonts w:eastAsiaTheme="minorHAnsi"/>
      <w:b/>
      <w:bCs/>
      <w:kern w:val="0"/>
      <w:sz w:val="20"/>
      <w:szCs w:val="20"/>
      <w:lang w:eastAsia="en-US"/>
      <w14:ligatures w14:val="none"/>
    </w:rPr>
  </w:style>
  <w:style w:type="paragraph" w:styleId="BalloonText">
    <w:name w:val="Balloon Text"/>
    <w:basedOn w:val="Normal"/>
    <w:link w:val="BalloonTextChar"/>
    <w:uiPriority w:val="99"/>
    <w:semiHidden/>
    <w:unhideWhenUsed/>
    <w:rsid w:val="00755DE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5DE4"/>
    <w:rPr>
      <w:rFonts w:ascii="Segoe UI" w:eastAsiaTheme="minorHAnsi" w:hAnsi="Segoe UI" w:cs="Segoe UI"/>
      <w:kern w:val="0"/>
      <w:sz w:val="18"/>
      <w:szCs w:val="18"/>
      <w:lang w:eastAsia="en-US"/>
      <w14:ligatures w14:val="none"/>
    </w:rPr>
  </w:style>
  <w:style w:type="character" w:customStyle="1" w:styleId="frag-no">
    <w:name w:val="frag-no"/>
    <w:basedOn w:val="DefaultParagraphFont"/>
    <w:rsid w:val="00755DE4"/>
  </w:style>
  <w:style w:type="character" w:customStyle="1" w:styleId="frag-heading">
    <w:name w:val="frag-heading"/>
    <w:basedOn w:val="DefaultParagraphFont"/>
    <w:rsid w:val="00755DE4"/>
  </w:style>
  <w:style w:type="character" w:styleId="Hyperlink">
    <w:name w:val="Hyperlink"/>
    <w:basedOn w:val="DefaultParagraphFont"/>
    <w:uiPriority w:val="99"/>
    <w:unhideWhenUsed/>
    <w:rsid w:val="00755DE4"/>
    <w:rPr>
      <w:color w:val="467886" w:themeColor="hyperlink"/>
      <w:u w:val="single"/>
    </w:rPr>
  </w:style>
  <w:style w:type="paragraph" w:customStyle="1" w:styleId="paragraph">
    <w:name w:val="paragraph"/>
    <w:basedOn w:val="Normal"/>
    <w:rsid w:val="00755DE4"/>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755DE4"/>
  </w:style>
  <w:style w:type="character" w:customStyle="1" w:styleId="eop">
    <w:name w:val="eop"/>
    <w:basedOn w:val="DefaultParagraphFont"/>
    <w:rsid w:val="00755DE4"/>
  </w:style>
  <w:style w:type="table" w:customStyle="1" w:styleId="Style1">
    <w:name w:val="Style1"/>
    <w:basedOn w:val="TableElegant"/>
    <w:uiPriority w:val="99"/>
    <w:rsid w:val="00755DE4"/>
    <w:pPr>
      <w:spacing w:after="0" w:line="240" w:lineRule="auto"/>
    </w:pPr>
    <w:rPr>
      <w:rFonts w:ascii="Arial" w:eastAsia="Times New Roman" w:hAnsi="Arial" w:cs="Times New Roman"/>
      <w:sz w:val="20"/>
      <w:szCs w:val="20"/>
      <w:lang w:eastAsia="en-AU"/>
    </w:rPr>
    <w:tblPr/>
    <w:tblStylePr w:type="firstRow">
      <w:rPr>
        <w:caps/>
        <w:color w:val="auto"/>
      </w:rPr>
      <w:tblPr/>
      <w:tcPr>
        <w:tcBorders>
          <w:tl2br w:val="none" w:sz="0" w:space="0" w:color="auto"/>
          <w:tr2bl w:val="none" w:sz="0" w:space="0" w:color="auto"/>
        </w:tcBorders>
      </w:tcPr>
    </w:tblStylePr>
  </w:style>
  <w:style w:type="table" w:styleId="TableElegant">
    <w:name w:val="Table Elegant"/>
    <w:basedOn w:val="TableNormal"/>
    <w:uiPriority w:val="99"/>
    <w:semiHidden/>
    <w:unhideWhenUsed/>
    <w:rsid w:val="00755DE4"/>
    <w:pPr>
      <w:spacing w:line="259" w:lineRule="auto"/>
    </w:pPr>
    <w:rPr>
      <w:rFonts w:eastAsiaTheme="minorHAnsi"/>
      <w:kern w:val="0"/>
      <w:sz w:val="22"/>
      <w:szCs w:val="22"/>
      <w:lang w:eastAsia="en-US"/>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UnresolvedMention">
    <w:name w:val="Unresolved Mention"/>
    <w:basedOn w:val="DefaultParagraphFont"/>
    <w:uiPriority w:val="99"/>
    <w:semiHidden/>
    <w:unhideWhenUsed/>
    <w:rsid w:val="00755DE4"/>
    <w:rPr>
      <w:color w:val="605E5C"/>
      <w:shd w:val="clear" w:color="auto" w:fill="E1DFDD"/>
    </w:rPr>
  </w:style>
  <w:style w:type="paragraph" w:styleId="NormalWeb">
    <w:name w:val="Normal (Web)"/>
    <w:basedOn w:val="Normal"/>
    <w:uiPriority w:val="99"/>
    <w:semiHidden/>
    <w:unhideWhenUsed/>
    <w:rsid w:val="00755DE4"/>
    <w:rPr>
      <w:rFonts w:ascii="Times New Roman" w:hAnsi="Times New Roman" w:cs="Times New Roman"/>
      <w:sz w:val="24"/>
      <w:szCs w:val="24"/>
    </w:rPr>
  </w:style>
  <w:style w:type="table" w:styleId="PlainTable1">
    <w:name w:val="Plain Table 1"/>
    <w:basedOn w:val="TableNormal"/>
    <w:uiPriority w:val="41"/>
    <w:rsid w:val="00755DE4"/>
    <w:pPr>
      <w:spacing w:after="0" w:line="240" w:lineRule="auto"/>
    </w:pPr>
    <w:rPr>
      <w:rFonts w:eastAsiaTheme="minorHAnsi"/>
      <w:kern w:val="0"/>
      <w:sz w:val="22"/>
      <w:szCs w:val="22"/>
      <w:lang w:eastAsia="en-US"/>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Strong">
    <w:name w:val="Strong"/>
    <w:basedOn w:val="DefaultParagraphFont"/>
    <w:uiPriority w:val="22"/>
    <w:qFormat/>
    <w:rsid w:val="00755DE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on.nsw.gov.au/view/html/inforce/current/act-1989-147" TargetMode="External"/><Relationship Id="rId3" Type="http://schemas.openxmlformats.org/officeDocument/2006/relationships/settings" Target="settings.xml"/><Relationship Id="rId7" Type="http://schemas.openxmlformats.org/officeDocument/2006/relationships/hyperlink" Target="https://legislation.nsw.gov.au/view/html/inforce/current/act-1989-147"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legislation.nsw.gov.au/view/html/inforce/current/sl-2021-0689" TargetMode="External"/><Relationship Id="rId4" Type="http://schemas.openxmlformats.org/officeDocument/2006/relationships/webSettings" Target="webSettings.xml"/><Relationship Id="rId9" Type="http://schemas.openxmlformats.org/officeDocument/2006/relationships/hyperlink" Target="https://legislation.nsw.gov.au/view/html/inforce/current/sl-2021-068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20</Pages>
  <Words>6561</Words>
  <Characters>36348</Characters>
  <Application>Microsoft Office Word</Application>
  <DocSecurity>0</DocSecurity>
  <Lines>886</Lines>
  <Paragraphs>536</Paragraphs>
  <ScaleCrop>false</ScaleCrop>
  <Company/>
  <LinksUpToDate>false</LinksUpToDate>
  <CharactersWithSpaces>42373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Ward</dc:creator>
  <cp:keywords/>
  <dc:description/>
  <cp:lastModifiedBy>Melissa Ward</cp:lastModifiedBy>
  <cp:revision>9</cp:revision>
  <dcterms:created xsi:type="dcterms:W3CDTF">2026-03-02T06:06:00Z</dcterms:created>
  <dcterms:modified xsi:type="dcterms:W3CDTF">2026-03-10T03:36:00Z</dcterms:modified>
</cp:coreProperties>
</file>